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B0" w:rsidRDefault="00E16DB0" w:rsidP="00E16DB0">
      <w:pPr>
        <w:jc w:val="center"/>
        <w:rPr>
          <w:sz w:val="28"/>
        </w:rPr>
      </w:pPr>
      <w:r>
        <w:rPr>
          <w:noProof/>
          <w:sz w:val="28"/>
        </w:rPr>
        <w:drawing>
          <wp:inline distT="0" distB="0" distL="0" distR="0">
            <wp:extent cx="4953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flipH="1">
                      <a:off x="0" y="0"/>
                      <a:ext cx="495300" cy="561975"/>
                    </a:xfrm>
                    <a:prstGeom prst="rect">
                      <a:avLst/>
                    </a:prstGeom>
                    <a:noFill/>
                    <a:ln>
                      <a:noFill/>
                    </a:ln>
                  </pic:spPr>
                </pic:pic>
              </a:graphicData>
            </a:graphic>
          </wp:inline>
        </w:drawing>
      </w:r>
    </w:p>
    <w:p w:rsidR="00E16DB0" w:rsidRDefault="00E16DB0" w:rsidP="00E16DB0">
      <w:pPr>
        <w:jc w:val="center"/>
        <w:rPr>
          <w:b/>
          <w:bCs/>
          <w:sz w:val="28"/>
        </w:rPr>
      </w:pPr>
      <w:r>
        <w:rPr>
          <w:b/>
          <w:bCs/>
          <w:sz w:val="28"/>
        </w:rPr>
        <w:t>РОССИЙСКАЯ ФЕДЕРАЦИЯ</w:t>
      </w:r>
    </w:p>
    <w:p w:rsidR="00E16DB0" w:rsidRDefault="00E16DB0" w:rsidP="00E16DB0">
      <w:pPr>
        <w:jc w:val="center"/>
        <w:rPr>
          <w:b/>
          <w:bCs/>
          <w:sz w:val="28"/>
        </w:rPr>
      </w:pPr>
      <w:r>
        <w:rPr>
          <w:b/>
          <w:bCs/>
          <w:sz w:val="28"/>
        </w:rPr>
        <w:t>РОСТОВСКАЯ ОБЛАСТЬ</w:t>
      </w:r>
    </w:p>
    <w:p w:rsidR="00E16DB0" w:rsidRDefault="00E16DB0" w:rsidP="00E16DB0">
      <w:pPr>
        <w:jc w:val="center"/>
        <w:rPr>
          <w:b/>
          <w:bCs/>
          <w:sz w:val="28"/>
        </w:rPr>
      </w:pPr>
      <w:r>
        <w:rPr>
          <w:b/>
          <w:bCs/>
          <w:sz w:val="28"/>
        </w:rPr>
        <w:t>МЯСНИКОВСКИЙ РАЙОН</w:t>
      </w:r>
    </w:p>
    <w:p w:rsidR="00E16DB0" w:rsidRDefault="00E16DB0" w:rsidP="00E16DB0">
      <w:pPr>
        <w:jc w:val="center"/>
        <w:rPr>
          <w:b/>
          <w:bCs/>
          <w:sz w:val="28"/>
        </w:rPr>
      </w:pPr>
    </w:p>
    <w:p w:rsidR="00E16DB0" w:rsidRDefault="00E16DB0" w:rsidP="00E16DB0">
      <w:pPr>
        <w:jc w:val="center"/>
        <w:rPr>
          <w:b/>
          <w:bCs/>
          <w:sz w:val="28"/>
        </w:rPr>
      </w:pPr>
      <w:r>
        <w:rPr>
          <w:b/>
          <w:bCs/>
          <w:sz w:val="28"/>
        </w:rPr>
        <w:t>АДМИНИСТРАЦИЯ</w:t>
      </w:r>
    </w:p>
    <w:p w:rsidR="00E16DB0" w:rsidRDefault="00E16DB0" w:rsidP="00E16DB0">
      <w:pPr>
        <w:jc w:val="center"/>
        <w:rPr>
          <w:b/>
          <w:bCs/>
          <w:sz w:val="28"/>
        </w:rPr>
      </w:pPr>
      <w:r>
        <w:rPr>
          <w:b/>
          <w:bCs/>
          <w:sz w:val="28"/>
        </w:rPr>
        <w:t>КАЛИНИНСКОГО СЕЛЬСКОГО ПОСЕЛЕНИЯ</w:t>
      </w:r>
    </w:p>
    <w:p w:rsidR="00E16DB0" w:rsidRDefault="00E16DB0" w:rsidP="00E16DB0">
      <w:pPr>
        <w:jc w:val="center"/>
        <w:rPr>
          <w:b/>
          <w:bCs/>
          <w:sz w:val="28"/>
        </w:rPr>
      </w:pPr>
    </w:p>
    <w:p w:rsidR="00E16DB0" w:rsidRDefault="00E16DB0" w:rsidP="00E16DB0">
      <w:pPr>
        <w:jc w:val="center"/>
        <w:rPr>
          <w:b/>
          <w:bCs/>
          <w:sz w:val="28"/>
        </w:rPr>
      </w:pPr>
      <w:r>
        <w:rPr>
          <w:b/>
          <w:bCs/>
          <w:sz w:val="28"/>
        </w:rPr>
        <w:t>ПОСТАНОВЛЕНИЕ</w:t>
      </w:r>
    </w:p>
    <w:p w:rsidR="00E16DB0" w:rsidRPr="003B6E49" w:rsidRDefault="00E16DB0" w:rsidP="00E16DB0">
      <w:pPr>
        <w:pStyle w:val="ConsPlusTitle"/>
        <w:rPr>
          <w:b w:val="0"/>
          <w:bCs w:val="0"/>
          <w:sz w:val="28"/>
          <w:szCs w:val="28"/>
        </w:rPr>
      </w:pPr>
    </w:p>
    <w:p w:rsidR="00E16DB0" w:rsidRPr="003B6E49" w:rsidRDefault="00E30863" w:rsidP="00E16DB0">
      <w:pPr>
        <w:pStyle w:val="ConsPlusTitle"/>
        <w:rPr>
          <w:b w:val="0"/>
          <w:bCs w:val="0"/>
          <w:sz w:val="28"/>
          <w:szCs w:val="28"/>
        </w:rPr>
      </w:pPr>
      <w:r>
        <w:rPr>
          <w:b w:val="0"/>
          <w:bCs w:val="0"/>
          <w:sz w:val="28"/>
          <w:szCs w:val="28"/>
        </w:rPr>
        <w:t>24</w:t>
      </w:r>
      <w:r w:rsidR="00274A33">
        <w:rPr>
          <w:b w:val="0"/>
          <w:bCs w:val="0"/>
          <w:sz w:val="28"/>
          <w:szCs w:val="28"/>
        </w:rPr>
        <w:t>.0</w:t>
      </w:r>
      <w:r>
        <w:rPr>
          <w:b w:val="0"/>
          <w:bCs w:val="0"/>
          <w:sz w:val="28"/>
          <w:szCs w:val="28"/>
        </w:rPr>
        <w:t>9</w:t>
      </w:r>
      <w:r w:rsidR="00E16DB0">
        <w:rPr>
          <w:b w:val="0"/>
          <w:bCs w:val="0"/>
          <w:sz w:val="28"/>
          <w:szCs w:val="28"/>
        </w:rPr>
        <w:t>.202</w:t>
      </w:r>
      <w:r w:rsidR="00167DF0">
        <w:rPr>
          <w:b w:val="0"/>
          <w:bCs w:val="0"/>
          <w:sz w:val="28"/>
          <w:szCs w:val="28"/>
        </w:rPr>
        <w:t>5</w:t>
      </w:r>
      <w:r w:rsidR="00E16DB0" w:rsidRPr="003B6E49">
        <w:rPr>
          <w:b w:val="0"/>
          <w:bCs w:val="0"/>
          <w:sz w:val="28"/>
          <w:szCs w:val="28"/>
        </w:rPr>
        <w:t>г</w:t>
      </w:r>
      <w:r w:rsidR="00E16DB0">
        <w:rPr>
          <w:b w:val="0"/>
          <w:bCs w:val="0"/>
          <w:sz w:val="28"/>
          <w:szCs w:val="28"/>
        </w:rPr>
        <w:t>.</w:t>
      </w:r>
      <w:r w:rsidR="00E16DB0" w:rsidRPr="003B6E49">
        <w:rPr>
          <w:b w:val="0"/>
          <w:bCs w:val="0"/>
          <w:sz w:val="28"/>
          <w:szCs w:val="28"/>
        </w:rPr>
        <w:t xml:space="preserve">             </w:t>
      </w:r>
      <w:r w:rsidR="00A7343D">
        <w:rPr>
          <w:b w:val="0"/>
          <w:bCs w:val="0"/>
          <w:sz w:val="28"/>
          <w:szCs w:val="28"/>
        </w:rPr>
        <w:t xml:space="preserve">                              </w:t>
      </w:r>
      <w:r w:rsidR="00E16DB0" w:rsidRPr="003B6E49">
        <w:rPr>
          <w:b w:val="0"/>
          <w:bCs w:val="0"/>
          <w:sz w:val="28"/>
          <w:szCs w:val="28"/>
        </w:rPr>
        <w:t xml:space="preserve">№ </w:t>
      </w:r>
      <w:r>
        <w:rPr>
          <w:b w:val="0"/>
          <w:bCs w:val="0"/>
          <w:sz w:val="28"/>
          <w:szCs w:val="28"/>
        </w:rPr>
        <w:t>138</w:t>
      </w:r>
      <w:r w:rsidR="00E16DB0" w:rsidRPr="003B6E49">
        <w:rPr>
          <w:b w:val="0"/>
          <w:bCs w:val="0"/>
          <w:sz w:val="28"/>
          <w:szCs w:val="28"/>
        </w:rPr>
        <w:t xml:space="preserve"> </w:t>
      </w:r>
      <w:r w:rsidR="00A7343D">
        <w:rPr>
          <w:b w:val="0"/>
          <w:bCs w:val="0"/>
          <w:sz w:val="28"/>
          <w:szCs w:val="28"/>
        </w:rPr>
        <w:t xml:space="preserve">                            </w:t>
      </w:r>
      <w:r w:rsidR="00CC7DFA">
        <w:rPr>
          <w:b w:val="0"/>
          <w:bCs w:val="0"/>
          <w:sz w:val="28"/>
          <w:szCs w:val="28"/>
        </w:rPr>
        <w:t xml:space="preserve">                    </w:t>
      </w:r>
      <w:r w:rsidR="00E16DB0" w:rsidRPr="003B6E49">
        <w:rPr>
          <w:b w:val="0"/>
          <w:bCs w:val="0"/>
          <w:sz w:val="28"/>
          <w:szCs w:val="28"/>
        </w:rPr>
        <w:t xml:space="preserve"> х. Калинин</w:t>
      </w:r>
    </w:p>
    <w:p w:rsidR="00E16DB0" w:rsidRDefault="00E16DB0" w:rsidP="00B71312">
      <w:pPr>
        <w:jc w:val="both"/>
        <w:rPr>
          <w:sz w:val="28"/>
          <w:szCs w:val="28"/>
        </w:rPr>
      </w:pPr>
    </w:p>
    <w:p w:rsidR="00DE229A" w:rsidRPr="00DE229A" w:rsidRDefault="00DE229A" w:rsidP="00DE229A">
      <w:pPr>
        <w:pStyle w:val="a6"/>
        <w:jc w:val="center"/>
        <w:rPr>
          <w:rFonts w:ascii="Tinos" w:hAnsi="Tinos"/>
          <w:b/>
          <w:color w:val="000000"/>
          <w:sz w:val="28"/>
        </w:rPr>
      </w:pPr>
      <w:r w:rsidRPr="00DE229A">
        <w:rPr>
          <w:rFonts w:ascii="Tinos" w:hAnsi="Tinos"/>
          <w:b/>
          <w:color w:val="000000"/>
          <w:sz w:val="28"/>
        </w:rPr>
        <w:t>Об утверждении состава и регламент</w:t>
      </w:r>
      <w:r w:rsidRPr="00DE229A">
        <w:rPr>
          <w:rFonts w:ascii="Tinos" w:hAnsi="Tinos" w:hint="eastAsia"/>
          <w:b/>
          <w:color w:val="000000"/>
          <w:sz w:val="28"/>
        </w:rPr>
        <w:t>а</w:t>
      </w:r>
      <w:r w:rsidRPr="00DE229A">
        <w:rPr>
          <w:rFonts w:ascii="Tinos" w:hAnsi="Tinos"/>
          <w:b/>
          <w:color w:val="000000"/>
          <w:sz w:val="28"/>
        </w:rPr>
        <w:t xml:space="preserve"> работы</w:t>
      </w:r>
      <w:r>
        <w:rPr>
          <w:rFonts w:ascii="Tinos" w:hAnsi="Tinos"/>
          <w:b/>
          <w:color w:val="000000"/>
          <w:sz w:val="28"/>
        </w:rPr>
        <w:t xml:space="preserve"> </w:t>
      </w:r>
      <w:r w:rsidRPr="00DE229A">
        <w:rPr>
          <w:rFonts w:ascii="Tinos" w:hAnsi="Tinos"/>
          <w:b/>
          <w:color w:val="000000"/>
          <w:sz w:val="28"/>
        </w:rPr>
        <w:t>согласительной комиссии при выполнении</w:t>
      </w:r>
      <w:r>
        <w:rPr>
          <w:rFonts w:ascii="Tinos" w:hAnsi="Tinos"/>
          <w:b/>
          <w:color w:val="000000"/>
          <w:sz w:val="28"/>
        </w:rPr>
        <w:t xml:space="preserve"> </w:t>
      </w:r>
      <w:r w:rsidRPr="00DE229A">
        <w:rPr>
          <w:rFonts w:ascii="Tinos" w:hAnsi="Tinos"/>
          <w:b/>
          <w:color w:val="000000"/>
          <w:sz w:val="28"/>
        </w:rPr>
        <w:t>комплексных кадастровых работ на территории</w:t>
      </w:r>
    </w:p>
    <w:p w:rsidR="00DE229A" w:rsidRPr="00DE229A" w:rsidRDefault="00DE229A" w:rsidP="00DE229A">
      <w:pPr>
        <w:pStyle w:val="a6"/>
        <w:jc w:val="center"/>
        <w:rPr>
          <w:rFonts w:ascii="Tinos" w:hAnsi="Tinos"/>
          <w:b/>
          <w:color w:val="000000"/>
          <w:sz w:val="28"/>
        </w:rPr>
      </w:pPr>
      <w:r w:rsidRPr="00DE229A">
        <w:rPr>
          <w:rFonts w:ascii="Tinos" w:hAnsi="Tinos"/>
          <w:b/>
          <w:color w:val="000000"/>
          <w:sz w:val="28"/>
        </w:rPr>
        <w:t xml:space="preserve">кадастровых кварталов </w:t>
      </w:r>
      <w:r w:rsidRPr="00FF2621">
        <w:rPr>
          <w:rFonts w:ascii="Tinos" w:hAnsi="Tinos"/>
          <w:b/>
          <w:color w:val="000000"/>
          <w:sz w:val="28"/>
        </w:rPr>
        <w:t>61:25:050</w:t>
      </w:r>
      <w:r w:rsidR="008C1169" w:rsidRPr="00FF2621">
        <w:rPr>
          <w:rFonts w:ascii="Tinos" w:hAnsi="Tinos"/>
          <w:b/>
          <w:color w:val="000000"/>
          <w:sz w:val="28"/>
        </w:rPr>
        <w:t>03</w:t>
      </w:r>
      <w:r w:rsidRPr="00FF2621">
        <w:rPr>
          <w:rFonts w:ascii="Tinos" w:hAnsi="Tinos"/>
          <w:b/>
          <w:color w:val="000000"/>
          <w:sz w:val="28"/>
        </w:rPr>
        <w:t>01</w:t>
      </w:r>
    </w:p>
    <w:p w:rsidR="00E16DB0" w:rsidRPr="00E16DB0" w:rsidRDefault="00E16DB0" w:rsidP="00E16DB0">
      <w:pPr>
        <w:jc w:val="center"/>
        <w:rPr>
          <w:b/>
          <w:bCs/>
          <w:sz w:val="28"/>
          <w:szCs w:val="28"/>
        </w:rPr>
      </w:pPr>
    </w:p>
    <w:p w:rsidR="00DE229A" w:rsidRPr="00247D7F" w:rsidRDefault="00DE229A" w:rsidP="00DE229A">
      <w:pPr>
        <w:spacing w:before="134" w:after="134"/>
        <w:ind w:firstLine="720"/>
        <w:jc w:val="both"/>
        <w:rPr>
          <w:rFonts w:ascii="Tinos" w:hAnsi="Tinos"/>
          <w:sz w:val="28"/>
        </w:rPr>
      </w:pPr>
      <w:r>
        <w:rPr>
          <w:rFonts w:ascii="Tinos" w:hAnsi="Tinos"/>
          <w:color w:val="000000"/>
          <w:sz w:val="28"/>
        </w:rPr>
        <w:t>В соответствии со статьей 42.10 Федерального закона от 24.07.2007 № 221-ФЗ «О кадастровой деятельности», постановлением министерства имущественных и земельных отношений, финансового оздоровление предприятий, организаций Ростовской области от 16.02.2022 № П-1 «Об утверждении Типового регламента согласительной комиссии», на основании Устава муниципального образования «</w:t>
      </w:r>
      <w:r>
        <w:rPr>
          <w:rFonts w:ascii="Tinos" w:hAnsi="Tinos"/>
          <w:sz w:val="28"/>
        </w:rPr>
        <w:t>Калининское</w:t>
      </w:r>
      <w:r>
        <w:rPr>
          <w:rFonts w:ascii="Tinos" w:hAnsi="Tinos"/>
          <w:color w:val="000000"/>
          <w:sz w:val="28"/>
        </w:rPr>
        <w:t xml:space="preserve"> сельское поселение», Администрация </w:t>
      </w:r>
      <w:r>
        <w:rPr>
          <w:rFonts w:ascii="Tinos" w:hAnsi="Tinos"/>
          <w:sz w:val="28"/>
        </w:rPr>
        <w:t xml:space="preserve">Калининского </w:t>
      </w:r>
      <w:r>
        <w:rPr>
          <w:rFonts w:ascii="Tinos" w:hAnsi="Tinos"/>
          <w:color w:val="000000"/>
          <w:sz w:val="28"/>
        </w:rPr>
        <w:t xml:space="preserve">сельского поселения </w:t>
      </w:r>
    </w:p>
    <w:p w:rsidR="00DE229A" w:rsidRPr="00DE229A" w:rsidRDefault="00DE229A" w:rsidP="00DE229A">
      <w:pPr>
        <w:jc w:val="center"/>
        <w:rPr>
          <w:sz w:val="28"/>
          <w:szCs w:val="28"/>
        </w:rPr>
      </w:pPr>
      <w:r w:rsidRPr="00DE229A">
        <w:rPr>
          <w:sz w:val="28"/>
          <w:szCs w:val="28"/>
        </w:rPr>
        <w:t>постановляет:</w:t>
      </w:r>
    </w:p>
    <w:p w:rsidR="00DE229A" w:rsidRDefault="00DE229A" w:rsidP="00DE229A">
      <w:pPr>
        <w:pStyle w:val="a6"/>
        <w:ind w:firstLine="709"/>
        <w:rPr>
          <w:rFonts w:ascii="Tinos" w:hAnsi="Tinos"/>
          <w:color w:val="000000"/>
          <w:sz w:val="28"/>
        </w:rPr>
      </w:pPr>
      <w:r>
        <w:rPr>
          <w:sz w:val="27"/>
          <w:szCs w:val="27"/>
        </w:rPr>
        <w:t>1. Создать</w:t>
      </w:r>
      <w:r w:rsidRPr="004B0D47">
        <w:rPr>
          <w:rFonts w:ascii="Tinos" w:hAnsi="Tinos"/>
          <w:color w:val="000000"/>
          <w:sz w:val="28"/>
        </w:rPr>
        <w:t xml:space="preserve"> </w:t>
      </w:r>
      <w:proofErr w:type="gramStart"/>
      <w:r>
        <w:rPr>
          <w:rFonts w:ascii="Tinos" w:hAnsi="Tinos"/>
          <w:color w:val="000000"/>
          <w:sz w:val="28"/>
        </w:rPr>
        <w:t>согласительную</w:t>
      </w:r>
      <w:proofErr w:type="gramEnd"/>
      <w:r>
        <w:rPr>
          <w:rFonts w:ascii="Tinos" w:hAnsi="Tinos"/>
          <w:color w:val="000000"/>
          <w:sz w:val="28"/>
        </w:rPr>
        <w:t xml:space="preserve"> комиссии по согласованию местоположения границ земельных участков при выполнении комплексных кадастровых работ кадастровых работ на территории кадастровых кварталов </w:t>
      </w:r>
      <w:r w:rsidRPr="00FF2621">
        <w:rPr>
          <w:rFonts w:ascii="Tinos" w:hAnsi="Tinos"/>
          <w:color w:val="000000"/>
          <w:sz w:val="28"/>
        </w:rPr>
        <w:t>61:25:050</w:t>
      </w:r>
      <w:r w:rsidR="008C1169" w:rsidRPr="00FF2621">
        <w:rPr>
          <w:rFonts w:ascii="Tinos" w:hAnsi="Tinos"/>
          <w:color w:val="000000"/>
          <w:sz w:val="28"/>
        </w:rPr>
        <w:t>03</w:t>
      </w:r>
      <w:r w:rsidRPr="00FF2621">
        <w:rPr>
          <w:rFonts w:ascii="Tinos" w:hAnsi="Tinos"/>
          <w:color w:val="000000"/>
          <w:sz w:val="28"/>
        </w:rPr>
        <w:t>01,</w:t>
      </w:r>
    </w:p>
    <w:p w:rsidR="00DE229A" w:rsidRPr="002D1CB1" w:rsidRDefault="00DE229A" w:rsidP="00DE229A">
      <w:pPr>
        <w:pStyle w:val="a6"/>
        <w:ind w:firstLine="709"/>
        <w:rPr>
          <w:rFonts w:ascii="Tinos" w:hAnsi="Tinos"/>
          <w:color w:val="000000"/>
          <w:sz w:val="28"/>
        </w:rPr>
      </w:pPr>
      <w:r>
        <w:rPr>
          <w:rFonts w:ascii="Tinos" w:hAnsi="Tinos"/>
          <w:color w:val="000000"/>
          <w:sz w:val="28"/>
        </w:rPr>
        <w:t xml:space="preserve">2. Утвердить регламент работы согласительной комиссии по согласованию местоположения границ земельных участков при выполнении кадастровых работ на территории кадастровых кварталов </w:t>
      </w:r>
      <w:r w:rsidR="008C1169" w:rsidRPr="00FF2621">
        <w:rPr>
          <w:rFonts w:ascii="Tinos" w:hAnsi="Tinos"/>
          <w:color w:val="000000"/>
          <w:sz w:val="28"/>
        </w:rPr>
        <w:t>61:25:0500301</w:t>
      </w:r>
      <w:r w:rsidRPr="00FF2621">
        <w:rPr>
          <w:rFonts w:ascii="Tinos" w:hAnsi="Tinos"/>
          <w:color w:val="000000"/>
          <w:sz w:val="28"/>
        </w:rPr>
        <w:t>,</w:t>
      </w:r>
      <w:r>
        <w:rPr>
          <w:rFonts w:ascii="Tinos" w:hAnsi="Tinos"/>
          <w:color w:val="000000"/>
          <w:sz w:val="28"/>
        </w:rPr>
        <w:t xml:space="preserve"> согласно приложению № 1.</w:t>
      </w:r>
    </w:p>
    <w:p w:rsidR="00DE229A" w:rsidRPr="002D1CB1" w:rsidRDefault="00DE229A" w:rsidP="00DE229A">
      <w:pPr>
        <w:pStyle w:val="a6"/>
        <w:ind w:firstLine="708"/>
        <w:rPr>
          <w:rFonts w:ascii="Tinos" w:hAnsi="Tinos"/>
          <w:color w:val="000000"/>
          <w:sz w:val="28"/>
        </w:rPr>
      </w:pPr>
      <w:r>
        <w:rPr>
          <w:rFonts w:ascii="Tinos" w:hAnsi="Tinos"/>
          <w:color w:val="000000"/>
          <w:sz w:val="28"/>
        </w:rPr>
        <w:t>3. Утвердить состав согласительной комиссии</w:t>
      </w:r>
      <w:r w:rsidRPr="00247D7F">
        <w:rPr>
          <w:rFonts w:ascii="Tinos" w:hAnsi="Tinos"/>
          <w:color w:val="000000"/>
          <w:sz w:val="28"/>
        </w:rPr>
        <w:t xml:space="preserve"> </w:t>
      </w:r>
      <w:r>
        <w:rPr>
          <w:rFonts w:ascii="Tinos" w:hAnsi="Tinos"/>
          <w:color w:val="000000"/>
          <w:sz w:val="28"/>
        </w:rPr>
        <w:t xml:space="preserve">по согласованию местоположения границ земельных участков при выполнении комплексных кадастровых работ кадастровых кварталов </w:t>
      </w:r>
      <w:r w:rsidR="008C1169" w:rsidRPr="00FF2621">
        <w:rPr>
          <w:rFonts w:ascii="Tinos" w:hAnsi="Tinos"/>
          <w:color w:val="000000"/>
          <w:sz w:val="28"/>
        </w:rPr>
        <w:t>61:25:0500301</w:t>
      </w:r>
      <w:r w:rsidRPr="00FF2621">
        <w:rPr>
          <w:rFonts w:ascii="Tinos" w:hAnsi="Tinos"/>
          <w:color w:val="000000"/>
          <w:sz w:val="28"/>
        </w:rPr>
        <w:t>,</w:t>
      </w:r>
      <w:r>
        <w:rPr>
          <w:rFonts w:ascii="Tinos" w:hAnsi="Tinos"/>
          <w:color w:val="000000"/>
          <w:sz w:val="28"/>
        </w:rPr>
        <w:t xml:space="preserve"> согласно приложению № 2.</w:t>
      </w:r>
    </w:p>
    <w:p w:rsidR="00DE229A" w:rsidRDefault="00DE229A" w:rsidP="00DE229A">
      <w:pPr>
        <w:ind w:firstLine="708"/>
        <w:jc w:val="both"/>
        <w:rPr>
          <w:rFonts w:ascii="Tinos" w:hAnsi="Tinos"/>
          <w:sz w:val="28"/>
        </w:rPr>
      </w:pPr>
      <w:r>
        <w:rPr>
          <w:rFonts w:ascii="Tinos" w:hAnsi="Tinos"/>
          <w:color w:val="000000"/>
          <w:sz w:val="28"/>
        </w:rPr>
        <w:t>4. Настоящее постановление вступает в силу со дня его официального опубликования.</w:t>
      </w:r>
    </w:p>
    <w:p w:rsidR="00C6751E" w:rsidRPr="00DE229A" w:rsidRDefault="00DE229A" w:rsidP="00DE229A">
      <w:pPr>
        <w:ind w:firstLine="709"/>
        <w:jc w:val="both"/>
        <w:rPr>
          <w:rFonts w:ascii="Tinos" w:hAnsi="Tinos"/>
          <w:sz w:val="28"/>
        </w:rPr>
      </w:pPr>
      <w:r>
        <w:rPr>
          <w:rFonts w:ascii="Tinos" w:hAnsi="Tinos"/>
          <w:color w:val="000000"/>
          <w:sz w:val="28"/>
        </w:rPr>
        <w:t xml:space="preserve">5. </w:t>
      </w:r>
      <w:proofErr w:type="gramStart"/>
      <w:r>
        <w:rPr>
          <w:rFonts w:ascii="Tinos" w:hAnsi="Tinos"/>
          <w:color w:val="000000"/>
          <w:sz w:val="28"/>
        </w:rPr>
        <w:t>Контроль за</w:t>
      </w:r>
      <w:proofErr w:type="gramEnd"/>
      <w:r>
        <w:rPr>
          <w:rFonts w:ascii="Tinos" w:hAnsi="Tinos"/>
          <w:color w:val="000000"/>
          <w:sz w:val="28"/>
        </w:rPr>
        <w:t xml:space="preserve"> выполнением настоящего постановления оставляю за собой.</w:t>
      </w:r>
    </w:p>
    <w:p w:rsidR="00DE229A" w:rsidRDefault="00DE229A" w:rsidP="00B71312">
      <w:pPr>
        <w:jc w:val="both"/>
        <w:rPr>
          <w:sz w:val="28"/>
          <w:szCs w:val="28"/>
        </w:rPr>
      </w:pPr>
    </w:p>
    <w:p w:rsidR="003126BB" w:rsidRPr="00181090" w:rsidRDefault="0015006D" w:rsidP="00B71312">
      <w:pPr>
        <w:jc w:val="both"/>
        <w:rPr>
          <w:sz w:val="28"/>
          <w:szCs w:val="28"/>
        </w:rPr>
      </w:pPr>
      <w:r>
        <w:rPr>
          <w:sz w:val="28"/>
          <w:szCs w:val="28"/>
        </w:rPr>
        <w:t>И.о. г</w:t>
      </w:r>
      <w:r w:rsidR="00B70279" w:rsidRPr="00181090">
        <w:rPr>
          <w:sz w:val="28"/>
          <w:szCs w:val="28"/>
        </w:rPr>
        <w:t>лав</w:t>
      </w:r>
      <w:r>
        <w:rPr>
          <w:sz w:val="28"/>
          <w:szCs w:val="28"/>
        </w:rPr>
        <w:t>ы</w:t>
      </w:r>
      <w:r w:rsidR="003126BB" w:rsidRPr="00181090">
        <w:rPr>
          <w:sz w:val="28"/>
          <w:szCs w:val="28"/>
        </w:rPr>
        <w:t xml:space="preserve"> Администрации</w:t>
      </w:r>
    </w:p>
    <w:p w:rsidR="00291194" w:rsidRDefault="00B70279" w:rsidP="00B71312">
      <w:pPr>
        <w:jc w:val="both"/>
        <w:rPr>
          <w:sz w:val="28"/>
          <w:szCs w:val="28"/>
        </w:rPr>
      </w:pPr>
      <w:r w:rsidRPr="00181090">
        <w:rPr>
          <w:sz w:val="28"/>
          <w:szCs w:val="28"/>
        </w:rPr>
        <w:t>Калининского сельского поселения</w:t>
      </w:r>
      <w:r w:rsidR="003126BB" w:rsidRPr="00181090">
        <w:rPr>
          <w:sz w:val="28"/>
          <w:szCs w:val="28"/>
        </w:rPr>
        <w:t xml:space="preserve"> </w:t>
      </w:r>
      <w:r w:rsidR="00A7343D">
        <w:rPr>
          <w:sz w:val="28"/>
          <w:szCs w:val="28"/>
        </w:rPr>
        <w:t xml:space="preserve">                  </w:t>
      </w:r>
      <w:r w:rsidR="00C47044">
        <w:rPr>
          <w:sz w:val="28"/>
          <w:szCs w:val="28"/>
        </w:rPr>
        <w:t xml:space="preserve">                         </w:t>
      </w:r>
      <w:r w:rsidR="0015006D">
        <w:rPr>
          <w:sz w:val="28"/>
          <w:szCs w:val="28"/>
        </w:rPr>
        <w:t xml:space="preserve">           </w:t>
      </w:r>
      <w:r w:rsidR="00086EBB">
        <w:rPr>
          <w:sz w:val="28"/>
          <w:szCs w:val="28"/>
        </w:rPr>
        <w:t xml:space="preserve">  </w:t>
      </w:r>
      <w:r w:rsidR="0015006D">
        <w:rPr>
          <w:sz w:val="28"/>
          <w:szCs w:val="28"/>
        </w:rPr>
        <w:t xml:space="preserve">Е.В. </w:t>
      </w:r>
      <w:proofErr w:type="spellStart"/>
      <w:r w:rsidR="0015006D">
        <w:rPr>
          <w:sz w:val="28"/>
          <w:szCs w:val="28"/>
        </w:rPr>
        <w:t>Будянская</w:t>
      </w:r>
      <w:proofErr w:type="spellEnd"/>
    </w:p>
    <w:p w:rsidR="008C1169" w:rsidRDefault="008C1169" w:rsidP="00B71312">
      <w:pPr>
        <w:jc w:val="both"/>
        <w:rPr>
          <w:sz w:val="28"/>
          <w:szCs w:val="28"/>
        </w:rPr>
      </w:pPr>
    </w:p>
    <w:p w:rsidR="008C1169" w:rsidRDefault="008C1169" w:rsidP="00B71312">
      <w:pPr>
        <w:jc w:val="both"/>
        <w:rPr>
          <w:sz w:val="28"/>
          <w:szCs w:val="28"/>
        </w:rPr>
      </w:pPr>
    </w:p>
    <w:p w:rsidR="00DE229A" w:rsidRPr="0000148D" w:rsidRDefault="00DE229A" w:rsidP="00DE229A">
      <w:pPr>
        <w:jc w:val="right"/>
        <w:rPr>
          <w:sz w:val="28"/>
          <w:szCs w:val="28"/>
        </w:rPr>
      </w:pPr>
      <w:r w:rsidRPr="0000148D">
        <w:rPr>
          <w:sz w:val="28"/>
          <w:szCs w:val="28"/>
        </w:rPr>
        <w:lastRenderedPageBreak/>
        <w:t>Приложение</w:t>
      </w:r>
      <w:r>
        <w:rPr>
          <w:sz w:val="28"/>
          <w:szCs w:val="28"/>
        </w:rPr>
        <w:t xml:space="preserve"> 1</w:t>
      </w:r>
    </w:p>
    <w:p w:rsidR="00DE229A" w:rsidRPr="0000148D" w:rsidRDefault="00DE229A" w:rsidP="00DE229A">
      <w:pPr>
        <w:jc w:val="right"/>
        <w:rPr>
          <w:sz w:val="28"/>
          <w:szCs w:val="28"/>
        </w:rPr>
      </w:pPr>
      <w:r w:rsidRPr="0000148D">
        <w:rPr>
          <w:sz w:val="28"/>
          <w:szCs w:val="28"/>
        </w:rPr>
        <w:t>к постановлению Администрации</w:t>
      </w:r>
    </w:p>
    <w:p w:rsidR="00DE229A" w:rsidRPr="0000148D" w:rsidRDefault="00DE229A" w:rsidP="00DE229A">
      <w:pPr>
        <w:jc w:val="right"/>
        <w:rPr>
          <w:sz w:val="28"/>
          <w:szCs w:val="28"/>
        </w:rPr>
      </w:pPr>
      <w:r>
        <w:rPr>
          <w:sz w:val="28"/>
          <w:szCs w:val="28"/>
        </w:rPr>
        <w:t>Калининского</w:t>
      </w:r>
      <w:r w:rsidRPr="0000148D">
        <w:rPr>
          <w:sz w:val="28"/>
          <w:szCs w:val="28"/>
        </w:rPr>
        <w:t xml:space="preserve"> сельского поселения </w:t>
      </w:r>
    </w:p>
    <w:p w:rsidR="00DE229A" w:rsidRPr="00FF2621" w:rsidRDefault="00DE229A" w:rsidP="00DE229A">
      <w:pPr>
        <w:jc w:val="right"/>
        <w:rPr>
          <w:sz w:val="28"/>
          <w:szCs w:val="28"/>
        </w:rPr>
      </w:pPr>
      <w:r w:rsidRPr="00FF2621">
        <w:rPr>
          <w:sz w:val="28"/>
          <w:szCs w:val="28"/>
        </w:rPr>
        <w:t xml:space="preserve">от </w:t>
      </w:r>
      <w:r w:rsidR="00E30863">
        <w:rPr>
          <w:sz w:val="28"/>
          <w:szCs w:val="28"/>
        </w:rPr>
        <w:t>24</w:t>
      </w:r>
      <w:r w:rsidRPr="00FF2621">
        <w:rPr>
          <w:sz w:val="28"/>
          <w:szCs w:val="28"/>
        </w:rPr>
        <w:t>.0</w:t>
      </w:r>
      <w:r w:rsidR="00E30863">
        <w:rPr>
          <w:sz w:val="28"/>
          <w:szCs w:val="28"/>
        </w:rPr>
        <w:t>9</w:t>
      </w:r>
      <w:r w:rsidRPr="00FF2621">
        <w:rPr>
          <w:sz w:val="28"/>
          <w:szCs w:val="28"/>
        </w:rPr>
        <w:t xml:space="preserve">.2025г. № </w:t>
      </w:r>
      <w:r w:rsidR="00E30863">
        <w:rPr>
          <w:sz w:val="28"/>
          <w:szCs w:val="28"/>
        </w:rPr>
        <w:t>138</w:t>
      </w:r>
    </w:p>
    <w:p w:rsidR="00DE229A" w:rsidRDefault="00DE229A" w:rsidP="00DE229A">
      <w:pPr>
        <w:jc w:val="right"/>
        <w:rPr>
          <w:sz w:val="28"/>
          <w:szCs w:val="28"/>
          <w:bdr w:val="none" w:sz="0" w:space="0" w:color="auto" w:frame="1"/>
        </w:rPr>
      </w:pPr>
    </w:p>
    <w:p w:rsidR="00DE229A" w:rsidRDefault="00DE229A" w:rsidP="00DE229A">
      <w:pPr>
        <w:jc w:val="right"/>
        <w:rPr>
          <w:sz w:val="28"/>
          <w:szCs w:val="28"/>
          <w:bdr w:val="none" w:sz="0" w:space="0" w:color="auto" w:frame="1"/>
        </w:rPr>
      </w:pPr>
    </w:p>
    <w:p w:rsidR="00DE229A" w:rsidRPr="00B46B85" w:rsidRDefault="00DE229A" w:rsidP="00DE229A">
      <w:pPr>
        <w:spacing w:before="134" w:after="134"/>
        <w:jc w:val="center"/>
        <w:rPr>
          <w:rFonts w:ascii="Tinos" w:hAnsi="Tinos"/>
          <w:b/>
          <w:sz w:val="28"/>
        </w:rPr>
      </w:pPr>
      <w:r w:rsidRPr="00B46B85">
        <w:rPr>
          <w:rFonts w:ascii="Tinos" w:hAnsi="Tinos"/>
          <w:b/>
          <w:color w:val="000000"/>
          <w:sz w:val="28"/>
        </w:rPr>
        <w:t>РЕГЛАМЕНТ</w:t>
      </w:r>
    </w:p>
    <w:p w:rsidR="00DE229A" w:rsidRPr="002D1CB1" w:rsidRDefault="00DE229A" w:rsidP="00DE229A">
      <w:pPr>
        <w:pStyle w:val="a6"/>
        <w:jc w:val="center"/>
        <w:rPr>
          <w:rFonts w:ascii="Tinos" w:hAnsi="Tinos"/>
          <w:b/>
          <w:color w:val="000000"/>
          <w:sz w:val="28"/>
        </w:rPr>
      </w:pPr>
      <w:r w:rsidRPr="002D1CB1">
        <w:rPr>
          <w:rFonts w:ascii="Tinos" w:hAnsi="Tinos"/>
          <w:b/>
          <w:color w:val="000000"/>
          <w:sz w:val="28"/>
        </w:rPr>
        <w:t xml:space="preserve">работы согласительной комиссии по согласованию местоположения границ земельных участков при выполнении комплексных кадастровых работ </w:t>
      </w:r>
      <w:r>
        <w:rPr>
          <w:rFonts w:ascii="Tinos" w:hAnsi="Tinos"/>
          <w:b/>
          <w:color w:val="000000"/>
          <w:sz w:val="28"/>
        </w:rPr>
        <w:t xml:space="preserve">на территории </w:t>
      </w:r>
      <w:r w:rsidRPr="002D1CB1">
        <w:rPr>
          <w:rFonts w:ascii="Tinos" w:hAnsi="Tinos"/>
          <w:b/>
          <w:color w:val="000000"/>
          <w:sz w:val="28"/>
        </w:rPr>
        <w:t>кадастровых кварталов</w:t>
      </w:r>
      <w:r>
        <w:rPr>
          <w:rFonts w:ascii="Tinos" w:hAnsi="Tinos"/>
          <w:b/>
          <w:color w:val="000000"/>
          <w:sz w:val="28"/>
        </w:rPr>
        <w:t xml:space="preserve"> 61:25:0</w:t>
      </w:r>
      <w:r w:rsidR="00A65CDB">
        <w:rPr>
          <w:rFonts w:ascii="Tinos" w:hAnsi="Tinos"/>
          <w:b/>
          <w:color w:val="000000"/>
          <w:sz w:val="28"/>
        </w:rPr>
        <w:t>50</w:t>
      </w:r>
      <w:r>
        <w:rPr>
          <w:rFonts w:ascii="Tinos" w:hAnsi="Tinos"/>
          <w:b/>
          <w:color w:val="000000"/>
          <w:sz w:val="28"/>
        </w:rPr>
        <w:t>0</w:t>
      </w:r>
      <w:r w:rsidR="00A65CDB">
        <w:rPr>
          <w:rFonts w:ascii="Tinos" w:hAnsi="Tinos"/>
          <w:b/>
          <w:color w:val="000000"/>
          <w:sz w:val="28"/>
        </w:rPr>
        <w:t>3</w:t>
      </w:r>
      <w:r>
        <w:rPr>
          <w:rFonts w:ascii="Tinos" w:hAnsi="Tinos"/>
          <w:b/>
          <w:color w:val="000000"/>
          <w:sz w:val="28"/>
        </w:rPr>
        <w:t>01</w:t>
      </w:r>
    </w:p>
    <w:p w:rsidR="00DE229A" w:rsidRDefault="00DE229A" w:rsidP="00DE229A">
      <w:pPr>
        <w:spacing w:before="134" w:after="134"/>
        <w:ind w:left="1259" w:hanging="1797"/>
        <w:jc w:val="center"/>
        <w:rPr>
          <w:rFonts w:ascii="Tinos" w:hAnsi="Tinos"/>
          <w:sz w:val="28"/>
        </w:rPr>
      </w:pPr>
      <w:r>
        <w:rPr>
          <w:rFonts w:ascii="Tinos" w:hAnsi="Tinos"/>
          <w:b/>
          <w:color w:val="000000"/>
          <w:sz w:val="28"/>
        </w:rPr>
        <w:t>1. Общие положения</w:t>
      </w:r>
    </w:p>
    <w:p w:rsidR="00DE229A" w:rsidRPr="002D1CB1" w:rsidRDefault="00DE229A" w:rsidP="00DE229A">
      <w:pPr>
        <w:pStyle w:val="a6"/>
        <w:ind w:firstLine="708"/>
        <w:rPr>
          <w:rFonts w:ascii="Tinos" w:hAnsi="Tinos"/>
          <w:color w:val="000000"/>
          <w:sz w:val="28"/>
        </w:rPr>
      </w:pPr>
      <w:r>
        <w:rPr>
          <w:rFonts w:ascii="Tinos" w:hAnsi="Tinos"/>
          <w:color w:val="000000"/>
          <w:sz w:val="28"/>
        </w:rPr>
        <w:t xml:space="preserve">1.1. </w:t>
      </w:r>
      <w:proofErr w:type="gramStart"/>
      <w:r>
        <w:rPr>
          <w:rFonts w:ascii="Tinos" w:hAnsi="Tinos"/>
          <w:color w:val="000000"/>
          <w:sz w:val="28"/>
        </w:rPr>
        <w:t xml:space="preserve">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 </w:t>
      </w:r>
      <w:r w:rsidR="008C1169" w:rsidRPr="00FF2621">
        <w:rPr>
          <w:rFonts w:ascii="Tinos" w:hAnsi="Tinos"/>
          <w:color w:val="000000"/>
          <w:sz w:val="28"/>
        </w:rPr>
        <w:t>61:25:0500301</w:t>
      </w:r>
      <w:r w:rsidR="008C1169">
        <w:rPr>
          <w:rFonts w:ascii="Tinos" w:hAnsi="Tinos"/>
          <w:color w:val="000000"/>
          <w:sz w:val="28"/>
        </w:rPr>
        <w:t xml:space="preserve"> (</w:t>
      </w:r>
      <w:r>
        <w:rPr>
          <w:rFonts w:ascii="Tinos" w:hAnsi="Tinos"/>
          <w:color w:val="000000"/>
          <w:sz w:val="28"/>
        </w:rPr>
        <w:t xml:space="preserve">далее–регламент) определяет общие правила 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 </w:t>
      </w:r>
      <w:r w:rsidR="008C1169" w:rsidRPr="00FF2621">
        <w:rPr>
          <w:rFonts w:ascii="Tinos" w:hAnsi="Tinos"/>
          <w:color w:val="000000"/>
          <w:sz w:val="28"/>
        </w:rPr>
        <w:t>61:25:0500301</w:t>
      </w:r>
      <w:r w:rsidR="008C1169">
        <w:rPr>
          <w:rFonts w:ascii="Tinos" w:hAnsi="Tinos"/>
          <w:color w:val="000000"/>
          <w:sz w:val="28"/>
        </w:rPr>
        <w:t xml:space="preserve"> </w:t>
      </w:r>
      <w:r>
        <w:rPr>
          <w:rFonts w:ascii="Tinos" w:hAnsi="Tinos"/>
          <w:color w:val="000000"/>
          <w:sz w:val="28"/>
        </w:rPr>
        <w:t>(далее – согласительная комиссия), основные полномочия и общие правила организации работы</w:t>
      </w:r>
      <w:proofErr w:type="gramEnd"/>
      <w:r>
        <w:rPr>
          <w:rFonts w:ascii="Tinos" w:hAnsi="Tinos"/>
          <w:color w:val="000000"/>
          <w:sz w:val="28"/>
        </w:rPr>
        <w:t xml:space="preserve">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1.2. </w:t>
      </w:r>
      <w:proofErr w:type="gramStart"/>
      <w:r>
        <w:rPr>
          <w:rFonts w:ascii="Tinos" w:hAnsi="Tinos"/>
          <w:color w:val="000000"/>
          <w:sz w:val="28"/>
        </w:rPr>
        <w:t xml:space="preserve">Согласительная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другими федеральными нормативными правовыми актами, </w:t>
      </w:r>
      <w:hyperlink r:id="rId7" w:history="1">
        <w:r w:rsidRPr="003935D4">
          <w:rPr>
            <w:rFonts w:ascii="Tinos" w:hAnsi="Tinos"/>
            <w:color w:val="000000"/>
            <w:sz w:val="28"/>
          </w:rPr>
          <w:t>Уставом</w:t>
        </w:r>
      </w:hyperlink>
      <w:r>
        <w:rPr>
          <w:rFonts w:ascii="Tinos" w:hAnsi="Tinos"/>
          <w:color w:val="000000"/>
          <w:sz w:val="28"/>
        </w:rPr>
        <w:t xml:space="preserve"> муниципальног</w:t>
      </w:r>
      <w:r>
        <w:rPr>
          <w:rFonts w:ascii="Tinos" w:hAnsi="Tinos" w:hint="eastAsia"/>
          <w:color w:val="000000"/>
          <w:sz w:val="28"/>
        </w:rPr>
        <w:t>о</w:t>
      </w:r>
      <w:r>
        <w:rPr>
          <w:rFonts w:ascii="Tinos" w:hAnsi="Tinos"/>
          <w:color w:val="000000"/>
          <w:sz w:val="28"/>
        </w:rPr>
        <w:t xml:space="preserve"> образования «Калининское сельское поселение», областными законами, постановлениями и распоряжениями Правительства Ростовской области, указами и распоряжениями Губернатора Ростовской области, иными правовыми актами Ростовской области, а также настоящим регламентом.</w:t>
      </w:r>
      <w:proofErr w:type="gramEnd"/>
    </w:p>
    <w:p w:rsidR="00DE229A" w:rsidRDefault="00DE229A" w:rsidP="00DE229A">
      <w:pPr>
        <w:spacing w:before="134"/>
        <w:ind w:firstLine="709"/>
        <w:jc w:val="both"/>
        <w:rPr>
          <w:rFonts w:ascii="Tinos" w:hAnsi="Tinos"/>
          <w:sz w:val="28"/>
        </w:rPr>
      </w:pPr>
      <w:r>
        <w:rPr>
          <w:rFonts w:ascii="Tinos" w:hAnsi="Tinos"/>
          <w:color w:val="000000"/>
          <w:sz w:val="28"/>
        </w:rPr>
        <w:t>1.3. Согласительная комиссия формируется Администрацией Калининского сельского поселения 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rsidR="00DE229A" w:rsidRDefault="00DE229A" w:rsidP="00DE229A">
      <w:pPr>
        <w:spacing w:before="134"/>
        <w:ind w:firstLine="709"/>
        <w:jc w:val="both"/>
        <w:rPr>
          <w:rFonts w:ascii="Tinos" w:hAnsi="Tinos"/>
          <w:color w:val="000000"/>
          <w:sz w:val="28"/>
        </w:rPr>
      </w:pPr>
      <w:r>
        <w:rPr>
          <w:rFonts w:ascii="Tinos" w:hAnsi="Tinos"/>
          <w:color w:val="000000"/>
          <w:sz w:val="28"/>
        </w:rPr>
        <w:t>1.4.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DE229A" w:rsidRDefault="00DE229A" w:rsidP="00DE229A">
      <w:pPr>
        <w:spacing w:before="134"/>
        <w:ind w:firstLine="709"/>
        <w:jc w:val="both"/>
        <w:rPr>
          <w:rFonts w:ascii="Tinos" w:hAnsi="Tinos"/>
          <w:sz w:val="28"/>
        </w:rPr>
      </w:pPr>
    </w:p>
    <w:p w:rsidR="00DE229A" w:rsidRDefault="00DE229A" w:rsidP="00DE229A">
      <w:pPr>
        <w:spacing w:before="134" w:after="134"/>
        <w:ind w:firstLine="709"/>
        <w:jc w:val="center"/>
        <w:rPr>
          <w:rFonts w:ascii="Tinos" w:hAnsi="Tinos"/>
          <w:b/>
          <w:color w:val="000000"/>
          <w:sz w:val="28"/>
        </w:rPr>
      </w:pPr>
    </w:p>
    <w:p w:rsidR="0015006D" w:rsidRDefault="0015006D" w:rsidP="00DE229A">
      <w:pPr>
        <w:spacing w:before="134" w:after="134"/>
        <w:ind w:firstLine="709"/>
        <w:jc w:val="center"/>
        <w:rPr>
          <w:rFonts w:ascii="Tinos" w:hAnsi="Tinos"/>
          <w:b/>
          <w:color w:val="000000"/>
          <w:sz w:val="28"/>
        </w:rPr>
      </w:pPr>
    </w:p>
    <w:p w:rsidR="0015006D" w:rsidRDefault="0015006D" w:rsidP="00DE229A">
      <w:pPr>
        <w:spacing w:before="134" w:after="134"/>
        <w:ind w:firstLine="709"/>
        <w:jc w:val="center"/>
        <w:rPr>
          <w:rFonts w:ascii="Tinos" w:hAnsi="Tinos"/>
          <w:b/>
          <w:color w:val="000000"/>
          <w:sz w:val="28"/>
        </w:rPr>
      </w:pPr>
    </w:p>
    <w:p w:rsidR="00DE229A" w:rsidRDefault="00DE229A" w:rsidP="00DE229A">
      <w:pPr>
        <w:spacing w:before="134" w:after="134"/>
        <w:ind w:firstLine="709"/>
        <w:jc w:val="center"/>
        <w:rPr>
          <w:rFonts w:ascii="Tinos" w:hAnsi="Tinos"/>
          <w:sz w:val="28"/>
        </w:rPr>
      </w:pPr>
      <w:r>
        <w:rPr>
          <w:rFonts w:ascii="Tinos" w:hAnsi="Tinos"/>
          <w:b/>
          <w:color w:val="000000"/>
          <w:sz w:val="28"/>
        </w:rPr>
        <w:lastRenderedPageBreak/>
        <w:t>2. Формирование состава согласительной комиссии</w:t>
      </w:r>
    </w:p>
    <w:p w:rsidR="00DE229A" w:rsidRDefault="00DE229A" w:rsidP="00DE229A">
      <w:pPr>
        <w:spacing w:before="134"/>
        <w:ind w:firstLine="709"/>
        <w:jc w:val="both"/>
        <w:rPr>
          <w:rFonts w:ascii="Tinos" w:hAnsi="Tinos"/>
          <w:sz w:val="28"/>
        </w:rPr>
      </w:pPr>
      <w:r>
        <w:rPr>
          <w:rFonts w:ascii="Tinos" w:hAnsi="Tinos"/>
          <w:color w:val="000000"/>
          <w:sz w:val="28"/>
        </w:rPr>
        <w:t>2.1. Согласительная комиссия состоит из председателя, заместителя председателя, секретаря и членов согласительной комиссии.</w:t>
      </w:r>
    </w:p>
    <w:p w:rsidR="00DE229A" w:rsidRDefault="00DE229A" w:rsidP="00DE229A">
      <w:pPr>
        <w:spacing w:before="134"/>
        <w:ind w:firstLine="709"/>
        <w:jc w:val="both"/>
        <w:rPr>
          <w:rFonts w:ascii="Tinos" w:hAnsi="Tinos"/>
          <w:sz w:val="28"/>
        </w:rPr>
      </w:pPr>
      <w:r>
        <w:rPr>
          <w:rFonts w:ascii="Tinos" w:hAnsi="Tinos"/>
          <w:color w:val="000000"/>
          <w:sz w:val="28"/>
        </w:rPr>
        <w:t>2.2. Председателем согласительной комиссии является глава Администрации Калининского сельского поселения, на территории которого выполняются комплексные кадастровые работы, либо уполномоченное им лицо.</w:t>
      </w:r>
    </w:p>
    <w:p w:rsidR="00DE229A" w:rsidRDefault="00DE229A" w:rsidP="00DE229A">
      <w:pPr>
        <w:spacing w:before="134" w:after="134"/>
        <w:ind w:firstLine="709"/>
        <w:jc w:val="both"/>
        <w:rPr>
          <w:rFonts w:ascii="Tinos" w:hAnsi="Tinos"/>
          <w:sz w:val="28"/>
        </w:rPr>
      </w:pPr>
      <w:r>
        <w:rPr>
          <w:rFonts w:ascii="Tinos" w:hAnsi="Tinos"/>
          <w:color w:val="000000"/>
          <w:sz w:val="28"/>
        </w:rPr>
        <w:t>2.3. В состав согласительной комиссии включаются представители:</w:t>
      </w:r>
    </w:p>
    <w:p w:rsidR="00DE229A" w:rsidRDefault="00DE229A" w:rsidP="00DE229A">
      <w:pPr>
        <w:spacing w:before="134" w:after="134"/>
        <w:ind w:firstLine="709"/>
        <w:jc w:val="both"/>
        <w:rPr>
          <w:rFonts w:ascii="Tinos" w:hAnsi="Tinos"/>
          <w:sz w:val="28"/>
        </w:rPr>
      </w:pPr>
      <w:r>
        <w:rPr>
          <w:rFonts w:ascii="Tinos" w:hAnsi="Tinos"/>
          <w:color w:val="000000"/>
          <w:sz w:val="28"/>
        </w:rPr>
        <w:t>- министерства имущественных и земельных отношений, финансового оздоровления предприятий, организаций Ростовской области;</w:t>
      </w:r>
    </w:p>
    <w:p w:rsidR="00DE229A" w:rsidRDefault="00DE229A" w:rsidP="00DE229A">
      <w:pPr>
        <w:spacing w:before="134" w:after="134"/>
        <w:ind w:firstLine="709"/>
        <w:jc w:val="both"/>
        <w:rPr>
          <w:rFonts w:ascii="Tinos" w:hAnsi="Tinos"/>
          <w:sz w:val="28"/>
        </w:rPr>
      </w:pPr>
      <w:r>
        <w:rPr>
          <w:rFonts w:ascii="Tinos" w:hAnsi="Tinos"/>
          <w:color w:val="000000"/>
          <w:sz w:val="28"/>
        </w:rPr>
        <w:t>-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DE229A" w:rsidRDefault="00DE229A" w:rsidP="00DE229A">
      <w:pPr>
        <w:spacing w:before="134" w:after="134"/>
        <w:ind w:firstLine="709"/>
        <w:jc w:val="both"/>
        <w:rPr>
          <w:rFonts w:ascii="Tinos" w:hAnsi="Tinos"/>
          <w:sz w:val="28"/>
        </w:rPr>
      </w:pPr>
      <w:r>
        <w:rPr>
          <w:rFonts w:ascii="Tinos" w:hAnsi="Tinos"/>
          <w:color w:val="000000"/>
          <w:sz w:val="28"/>
        </w:rPr>
        <w:t>-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DE229A" w:rsidRDefault="00DE229A" w:rsidP="00DE229A">
      <w:pPr>
        <w:spacing w:before="134" w:after="134"/>
        <w:ind w:firstLine="709"/>
        <w:jc w:val="both"/>
        <w:rPr>
          <w:rFonts w:ascii="Tinos" w:hAnsi="Tinos"/>
          <w:sz w:val="28"/>
        </w:rPr>
      </w:pPr>
      <w:r>
        <w:rPr>
          <w:rFonts w:ascii="Tinos" w:hAnsi="Tinos"/>
          <w:color w:val="000000"/>
          <w:sz w:val="28"/>
        </w:rPr>
        <w:t>- органа местного самоуправления городского округа или городского (сельского) поселения, на территории которого выполняются комплексные кадастровые работы, а также органа местного самоуправления муниципального района, если в состав его территории входит поселение, на территории которого выполняются комплексные кадастровые работы;</w:t>
      </w:r>
    </w:p>
    <w:p w:rsidR="00DE229A" w:rsidRDefault="00DE229A" w:rsidP="00DE229A">
      <w:pPr>
        <w:spacing w:before="134" w:after="134"/>
        <w:ind w:firstLine="709"/>
        <w:jc w:val="both"/>
        <w:rPr>
          <w:rFonts w:ascii="Tinos" w:hAnsi="Tinos"/>
          <w:sz w:val="28"/>
        </w:rPr>
      </w:pPr>
      <w:r>
        <w:rPr>
          <w:rFonts w:ascii="Tinos" w:hAnsi="Tinos"/>
          <w:color w:val="000000"/>
          <w:sz w:val="28"/>
        </w:rPr>
        <w:t>- Управления Федеральной службы государственной регистрации, кадастра и картографии по Ростовской области;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w:t>
      </w:r>
      <w:proofErr w:type="spellStart"/>
      <w:r>
        <w:rPr>
          <w:rFonts w:ascii="Tinos" w:hAnsi="Tinos"/>
          <w:color w:val="000000"/>
          <w:sz w:val="28"/>
        </w:rPr>
        <w:t>саморегулируемой</w:t>
      </w:r>
      <w:proofErr w:type="spellEnd"/>
      <w:r>
        <w:rPr>
          <w:rFonts w:ascii="Tinos" w:hAnsi="Tinos"/>
          <w:color w:val="000000"/>
          <w:sz w:val="28"/>
        </w:rPr>
        <w:t xml:space="preserve"> организации, членом которой является кадастровый инженер.</w:t>
      </w:r>
    </w:p>
    <w:p w:rsidR="00DE229A" w:rsidRDefault="00DE229A" w:rsidP="00DE229A">
      <w:pPr>
        <w:spacing w:before="134" w:after="134"/>
        <w:ind w:firstLine="709"/>
        <w:jc w:val="both"/>
        <w:rPr>
          <w:rFonts w:ascii="Tinos" w:hAnsi="Tinos"/>
          <w:sz w:val="28"/>
        </w:rPr>
      </w:pPr>
      <w:r>
        <w:rPr>
          <w:rFonts w:ascii="Tinos" w:hAnsi="Tinos"/>
          <w:color w:val="000000"/>
          <w:sz w:val="28"/>
        </w:rPr>
        <w:t>В состав согласительной комиссии также включаются:</w:t>
      </w:r>
    </w:p>
    <w:p w:rsidR="00DE229A" w:rsidRDefault="00DE229A" w:rsidP="00DE229A">
      <w:pPr>
        <w:spacing w:before="134" w:after="134"/>
        <w:ind w:firstLine="709"/>
        <w:jc w:val="both"/>
        <w:rPr>
          <w:rFonts w:ascii="Tinos" w:hAnsi="Tinos"/>
          <w:sz w:val="28"/>
        </w:rPr>
      </w:pPr>
      <w:r>
        <w:rPr>
          <w:rFonts w:ascii="Tinos" w:hAnsi="Tinos"/>
          <w:color w:val="000000"/>
          <w:sz w:val="28"/>
        </w:rPr>
        <w:t>- представитель уполномоченного в области градостроительной деятельности органа местного самоуправления муниципального района, на территориях которых выполняются комплексные кадастровые работы;</w:t>
      </w:r>
    </w:p>
    <w:p w:rsidR="00DE229A" w:rsidRDefault="00DE229A" w:rsidP="00DE229A">
      <w:pPr>
        <w:spacing w:before="134" w:after="134"/>
        <w:ind w:firstLine="709"/>
        <w:jc w:val="both"/>
        <w:rPr>
          <w:rFonts w:ascii="Tinos" w:hAnsi="Tinos"/>
          <w:sz w:val="28"/>
        </w:rPr>
      </w:pPr>
      <w:proofErr w:type="gramStart"/>
      <w:r>
        <w:rPr>
          <w:rFonts w:ascii="Tinos" w:hAnsi="Tinos"/>
          <w:color w:val="000000"/>
          <w:sz w:val="28"/>
        </w:rPr>
        <w:t>- председатель садоводческого или дачного некоммерческого товарищества либо лицо, уполномоченное решением общего собрания членов садоводческого или дачного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пункте 3 части 6 статьи 42.2 Федерального закона от 24.07.2007 № 221-ФЗ «О кадастровой деятельности» (далее - Федеральный закон от 24.07.2007 № 221-ФЗ), в случае, если выполнение комплексных кадастровых работ финансируется</w:t>
      </w:r>
      <w:proofErr w:type="gramEnd"/>
      <w:r>
        <w:rPr>
          <w:rFonts w:ascii="Tinos" w:hAnsi="Tinos"/>
          <w:color w:val="000000"/>
          <w:sz w:val="28"/>
        </w:rPr>
        <w:t xml:space="preserve"> за счет бюджетных средств;</w:t>
      </w:r>
    </w:p>
    <w:p w:rsidR="00DE229A" w:rsidRDefault="00DE229A" w:rsidP="00DE229A">
      <w:pPr>
        <w:spacing w:before="134" w:after="134"/>
        <w:ind w:firstLine="709"/>
        <w:jc w:val="both"/>
        <w:rPr>
          <w:rFonts w:ascii="Tinos" w:hAnsi="Tinos"/>
          <w:sz w:val="28"/>
        </w:rPr>
      </w:pPr>
      <w:r>
        <w:rPr>
          <w:rFonts w:ascii="Tinos" w:hAnsi="Tinos"/>
          <w:color w:val="000000"/>
          <w:sz w:val="28"/>
        </w:rPr>
        <w:t>- заказчики комплексных кадастровых работ (их представитель), в случае, если выполнение таких работ финансируется за счет внебюджетных средств.</w:t>
      </w:r>
    </w:p>
    <w:p w:rsidR="00DE229A" w:rsidRDefault="00DE229A" w:rsidP="00DE229A">
      <w:pPr>
        <w:spacing w:before="134" w:after="134"/>
        <w:ind w:left="1134" w:hanging="1559"/>
        <w:jc w:val="center"/>
        <w:rPr>
          <w:rFonts w:ascii="Tinos" w:hAnsi="Tinos"/>
          <w:sz w:val="28"/>
        </w:rPr>
      </w:pPr>
      <w:r>
        <w:rPr>
          <w:rFonts w:ascii="Tinos" w:hAnsi="Tinos"/>
          <w:b/>
          <w:color w:val="000000"/>
          <w:sz w:val="28"/>
        </w:rPr>
        <w:lastRenderedPageBreak/>
        <w:t>3. Полномочия согласительной комиссии, членов согласительной комиссии</w:t>
      </w:r>
    </w:p>
    <w:p w:rsidR="00DE229A" w:rsidRDefault="00DE229A" w:rsidP="00DE229A">
      <w:pPr>
        <w:spacing w:before="134" w:after="134"/>
        <w:ind w:firstLine="708"/>
        <w:jc w:val="both"/>
        <w:rPr>
          <w:rFonts w:ascii="Tinos" w:hAnsi="Tinos"/>
          <w:sz w:val="28"/>
        </w:rPr>
      </w:pPr>
      <w:r>
        <w:rPr>
          <w:rFonts w:ascii="Tinos" w:hAnsi="Tinos"/>
          <w:color w:val="000000"/>
          <w:sz w:val="28"/>
        </w:rPr>
        <w:t>3.1. К полномочиям согласительной комиссии относятся:</w:t>
      </w:r>
    </w:p>
    <w:p w:rsidR="00DE229A" w:rsidRDefault="00DE229A" w:rsidP="00DE229A">
      <w:pPr>
        <w:spacing w:before="134" w:after="134"/>
        <w:ind w:firstLine="709"/>
        <w:jc w:val="both"/>
        <w:rPr>
          <w:rFonts w:ascii="Tinos" w:hAnsi="Tinos"/>
          <w:sz w:val="28"/>
        </w:rPr>
      </w:pPr>
      <w:r>
        <w:rPr>
          <w:rFonts w:ascii="Tinos" w:hAnsi="Tinos"/>
          <w:color w:val="000000"/>
          <w:sz w:val="28"/>
        </w:rPr>
        <w:t>- рассмотрение возражений заинтересованных лиц, указанных в части 3 статьи 39 Федерального закона от 24.07.2007 № 221-ФЗ (далее – заинтересованные лица), относительно местоположения границ земельных участков;</w:t>
      </w:r>
    </w:p>
    <w:p w:rsidR="00DE229A" w:rsidRDefault="00DE229A" w:rsidP="00DE229A">
      <w:pPr>
        <w:spacing w:before="134" w:after="134"/>
        <w:ind w:firstLine="709"/>
        <w:jc w:val="both"/>
        <w:rPr>
          <w:rFonts w:ascii="Tinos" w:hAnsi="Tinos"/>
          <w:sz w:val="28"/>
        </w:rPr>
      </w:pPr>
      <w:r>
        <w:rPr>
          <w:rFonts w:ascii="Tinos" w:hAnsi="Tinos"/>
          <w:color w:val="000000"/>
          <w:sz w:val="28"/>
        </w:rPr>
        <w:t>-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оформление </w:t>
      </w:r>
      <w:proofErr w:type="gramStart"/>
      <w:r>
        <w:rPr>
          <w:rFonts w:ascii="Tinos" w:hAnsi="Tinos"/>
          <w:color w:val="000000"/>
          <w:sz w:val="28"/>
        </w:rPr>
        <w:t>акта согласования местоположения границ земельных участков</w:t>
      </w:r>
      <w:proofErr w:type="gramEnd"/>
      <w:r>
        <w:rPr>
          <w:rFonts w:ascii="Tinos" w:hAnsi="Tinos"/>
          <w:color w:val="000000"/>
          <w:sz w:val="28"/>
        </w:rPr>
        <w:t xml:space="preserve"> при выполнении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разъяснение заинтересованным лицам возможности разрешения земельного спора о местоположении границ земельных участков в судебном порядке.</w:t>
      </w:r>
    </w:p>
    <w:p w:rsidR="00DE229A" w:rsidRDefault="00DE229A" w:rsidP="00DE229A">
      <w:pPr>
        <w:spacing w:before="134" w:after="134"/>
        <w:ind w:firstLine="709"/>
        <w:jc w:val="both"/>
        <w:rPr>
          <w:rFonts w:ascii="Tinos" w:hAnsi="Tinos"/>
          <w:sz w:val="28"/>
        </w:rPr>
      </w:pPr>
      <w:r>
        <w:rPr>
          <w:rFonts w:ascii="Tinos" w:hAnsi="Tinos"/>
          <w:color w:val="000000"/>
          <w:sz w:val="28"/>
        </w:rPr>
        <w:t>3.2. Председатель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возглавляет согласительную комиссию и руководит ее деятельностью;</w:t>
      </w:r>
    </w:p>
    <w:p w:rsidR="00DE229A" w:rsidRDefault="00DE229A" w:rsidP="00DE229A">
      <w:pPr>
        <w:spacing w:before="134" w:after="134"/>
        <w:ind w:firstLine="709"/>
        <w:jc w:val="both"/>
        <w:rPr>
          <w:rFonts w:ascii="Tinos" w:hAnsi="Tinos"/>
          <w:sz w:val="28"/>
        </w:rPr>
      </w:pPr>
      <w:r>
        <w:rPr>
          <w:rFonts w:ascii="Tinos" w:hAnsi="Tinos"/>
          <w:color w:val="000000"/>
          <w:sz w:val="28"/>
        </w:rPr>
        <w:t>- планирует деятельность согласительной комиссии, утверждает повестку дня заседаний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председательствует на заседаниях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 организует рассмотрение </w:t>
      </w:r>
      <w:proofErr w:type="gramStart"/>
      <w:r>
        <w:rPr>
          <w:rFonts w:ascii="Tinos" w:hAnsi="Tinos"/>
          <w:color w:val="000000"/>
          <w:sz w:val="28"/>
        </w:rPr>
        <w:t>вопросов повестки дня заседания согласительной комиссии</w:t>
      </w:r>
      <w:proofErr w:type="gramEnd"/>
      <w:r>
        <w:rPr>
          <w:rFonts w:ascii="Tinos" w:hAnsi="Tinos"/>
          <w:color w:val="000000"/>
          <w:sz w:val="28"/>
        </w:rPr>
        <w:t>;</w:t>
      </w:r>
    </w:p>
    <w:p w:rsidR="00DE229A" w:rsidRDefault="00DE229A" w:rsidP="00DE229A">
      <w:pPr>
        <w:spacing w:before="134" w:after="134"/>
        <w:ind w:firstLine="709"/>
        <w:jc w:val="both"/>
        <w:rPr>
          <w:rFonts w:ascii="Tinos" w:hAnsi="Tinos"/>
          <w:sz w:val="28"/>
        </w:rPr>
      </w:pPr>
      <w:r>
        <w:rPr>
          <w:rFonts w:ascii="Tinos" w:hAnsi="Tinos"/>
          <w:color w:val="000000"/>
          <w:sz w:val="28"/>
        </w:rPr>
        <w:t>- подписывает запросы, обращения и другие документы, направляемые согласительной комиссией.</w:t>
      </w:r>
    </w:p>
    <w:p w:rsidR="00DE229A" w:rsidRDefault="00DE229A" w:rsidP="00DE229A">
      <w:pPr>
        <w:spacing w:before="134" w:after="134"/>
        <w:ind w:firstLine="709"/>
        <w:jc w:val="both"/>
        <w:rPr>
          <w:rFonts w:ascii="Tinos" w:hAnsi="Tinos"/>
          <w:sz w:val="28"/>
        </w:rPr>
      </w:pPr>
      <w:r>
        <w:rPr>
          <w:rFonts w:ascii="Tinos" w:hAnsi="Tinos"/>
          <w:color w:val="000000"/>
          <w:sz w:val="28"/>
        </w:rPr>
        <w:t>3.3.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w:t>
      </w:r>
    </w:p>
    <w:p w:rsidR="00DE229A" w:rsidRDefault="00DE229A" w:rsidP="00DE229A">
      <w:pPr>
        <w:spacing w:before="134" w:after="134"/>
        <w:ind w:firstLine="709"/>
        <w:jc w:val="both"/>
        <w:rPr>
          <w:rFonts w:ascii="Tinos" w:hAnsi="Tinos"/>
          <w:sz w:val="28"/>
        </w:rPr>
      </w:pPr>
      <w:r>
        <w:rPr>
          <w:rFonts w:ascii="Tinos" w:hAnsi="Tinos"/>
          <w:color w:val="000000"/>
          <w:sz w:val="28"/>
        </w:rPr>
        <w:t>3.4. Секретарь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w:t>
      </w:r>
    </w:p>
    <w:p w:rsidR="00DE229A" w:rsidRDefault="00DE229A" w:rsidP="00DE229A">
      <w:pPr>
        <w:spacing w:before="134" w:after="134"/>
        <w:ind w:firstLine="709"/>
        <w:jc w:val="both"/>
        <w:rPr>
          <w:rFonts w:ascii="Tinos" w:hAnsi="Tinos"/>
          <w:sz w:val="28"/>
        </w:rPr>
      </w:pPr>
      <w:r>
        <w:rPr>
          <w:rFonts w:ascii="Tinos" w:hAnsi="Tinos"/>
          <w:color w:val="000000"/>
          <w:sz w:val="28"/>
        </w:rPr>
        <w:t>- формирует проект повестки дня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уведомляет членов согласительной комиссии о времени и месте 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ведет протоколы заседаний согласительной комиссии и осуществляет их хранение;</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 оформляет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оформляет запросы, обращения и другие документы, направляемые от имени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ведет делопроизводство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3.5. В отсутствие секретаря согласительной комиссии его полномочия возлагаются председателем комиссии на иного члена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3.6. Члены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вправе знакомиться с материалами, подготовленными к заседанию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участвуют в голосовании по всем рассматриваемым вопросам;</w:t>
      </w:r>
    </w:p>
    <w:p w:rsidR="00DE229A" w:rsidRDefault="00DE229A" w:rsidP="00DE229A">
      <w:pPr>
        <w:spacing w:before="134" w:after="134"/>
        <w:ind w:firstLine="709"/>
        <w:jc w:val="both"/>
        <w:rPr>
          <w:rFonts w:ascii="Tinos" w:hAnsi="Tinos"/>
          <w:sz w:val="28"/>
        </w:rPr>
      </w:pPr>
      <w:r>
        <w:rPr>
          <w:rFonts w:ascii="Tinos" w:hAnsi="Tinos"/>
          <w:color w:val="000000"/>
          <w:sz w:val="28"/>
        </w:rPr>
        <w:t>-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3.7.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её заседании.</w:t>
      </w:r>
    </w:p>
    <w:p w:rsidR="00DE229A" w:rsidRDefault="00DE229A" w:rsidP="00DE229A">
      <w:pPr>
        <w:spacing w:before="134" w:after="134"/>
        <w:ind w:firstLine="709"/>
        <w:jc w:val="center"/>
        <w:rPr>
          <w:rFonts w:ascii="Tinos" w:hAnsi="Tinos"/>
          <w:sz w:val="28"/>
        </w:rPr>
      </w:pPr>
      <w:r>
        <w:rPr>
          <w:rFonts w:ascii="Tinos" w:hAnsi="Tinos"/>
          <w:b/>
          <w:color w:val="000000"/>
          <w:sz w:val="28"/>
        </w:rPr>
        <w:t xml:space="preserve"> 4. Порядок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4.1. Заседания согласительной комиссии проводятся по мере необходимости в случаях и с учетом сроков, предусмотренных статьей 42.10 Федерального закона от 24.07.2007 № 221-ФЗ.</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4.2.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исполнитель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4.3. Извещение о проведении заседания согласительной комиссии по вопросу согласования местоположения границ земельных участков (далее – извещение), </w:t>
      </w:r>
      <w:proofErr w:type="gramStart"/>
      <w:r>
        <w:rPr>
          <w:rFonts w:ascii="Tinos" w:hAnsi="Tinos"/>
          <w:color w:val="000000"/>
          <w:sz w:val="28"/>
        </w:rPr>
        <w:t>содержащее</w:t>
      </w:r>
      <w:proofErr w:type="gramEnd"/>
      <w:r>
        <w:rPr>
          <w:rFonts w:ascii="Tinos" w:hAnsi="Tinos"/>
          <w:color w:val="000000"/>
          <w:sz w:val="28"/>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способами, установленными частью 1 статьи 42.7 Федерального закона от 24.07.2007 № 221-ФЗ для опубликования, размещения и направления извещения о начале выполнения комплексных кадастровых работ, не менее чем за 15 рабочих дней до дня проведения указанного заседания. Примерная форма и содержание извещения утверждены приказом Министерства экономического развития Российской Федерации.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4.4. </w:t>
      </w:r>
      <w:proofErr w:type="gramStart"/>
      <w:r>
        <w:rPr>
          <w:rFonts w:ascii="Tinos" w:hAnsi="Tinos"/>
          <w:color w:val="000000"/>
          <w:sz w:val="28"/>
        </w:rP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заказчиков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одновременно с извещением размещает на своем официальном сайте</w:t>
      </w:r>
      <w:proofErr w:type="gramEnd"/>
      <w:r>
        <w:rPr>
          <w:rFonts w:ascii="Tinos" w:hAnsi="Tinos"/>
          <w:color w:val="000000"/>
          <w:sz w:val="28"/>
        </w:rPr>
        <w:t xml:space="preserve"> в информационно-телекоммуникационной сети «Интернет» (при его наличии) проект карт</w:t>
      </w:r>
      <w:proofErr w:type="gramStart"/>
      <w:r>
        <w:rPr>
          <w:rFonts w:ascii="Tinos" w:hAnsi="Tinos"/>
          <w:color w:val="000000"/>
          <w:sz w:val="28"/>
        </w:rPr>
        <w:t>ы-</w:t>
      </w:r>
      <w:proofErr w:type="gramEnd"/>
      <w:r>
        <w:rPr>
          <w:rFonts w:ascii="Tinos" w:hAnsi="Tinos"/>
          <w:color w:val="000000"/>
          <w:sz w:val="28"/>
        </w:rPr>
        <w:t xml:space="preserve"> плана территории и направляет указанные документы в:</w:t>
      </w:r>
    </w:p>
    <w:p w:rsidR="00DE229A" w:rsidRDefault="00DE229A" w:rsidP="00DE229A">
      <w:pPr>
        <w:spacing w:before="134" w:after="134"/>
        <w:ind w:firstLine="709"/>
        <w:jc w:val="both"/>
        <w:rPr>
          <w:rFonts w:ascii="Tinos" w:hAnsi="Tinos"/>
          <w:sz w:val="28"/>
        </w:rPr>
      </w:pPr>
      <w:r>
        <w:rPr>
          <w:rFonts w:ascii="Tinos" w:hAnsi="Tinos"/>
          <w:color w:val="000000"/>
          <w:sz w:val="28"/>
        </w:rPr>
        <w:t>- Правительство Ростовской области для размещения на его официальном сайте в информационно-телекоммуникационной сети «Интернет», в случае, если Правительство Ростовской области не является заказчиком комплексных кадастровых работ;</w:t>
      </w:r>
    </w:p>
    <w:p w:rsidR="00DE229A" w:rsidRDefault="00DE229A" w:rsidP="00DE229A">
      <w:pPr>
        <w:spacing w:before="134" w:after="134"/>
        <w:ind w:firstLine="709"/>
        <w:jc w:val="both"/>
        <w:rPr>
          <w:rFonts w:ascii="Tinos" w:hAnsi="Tinos"/>
          <w:sz w:val="28"/>
        </w:rPr>
      </w:pPr>
      <w:r>
        <w:rPr>
          <w:rFonts w:ascii="Tinos" w:hAnsi="Tinos"/>
          <w:color w:val="000000"/>
          <w:sz w:val="28"/>
        </w:rPr>
        <w:t>- Управление Федеральной службы государственной регистрации, кадастра и картографии по Ростовской области для размещения на ее официальном сайте в информационно-телекоммуникационной сети «Интернет»;</w:t>
      </w:r>
    </w:p>
    <w:p w:rsidR="00DE229A" w:rsidRDefault="00DE229A" w:rsidP="00DE229A">
      <w:pPr>
        <w:spacing w:before="134" w:after="134"/>
        <w:ind w:firstLine="709"/>
        <w:jc w:val="both"/>
        <w:rPr>
          <w:rFonts w:ascii="Tinos" w:hAnsi="Tinos"/>
          <w:sz w:val="28"/>
        </w:rPr>
      </w:pPr>
      <w:r>
        <w:rPr>
          <w:rFonts w:ascii="Tinos" w:hAnsi="Tinos"/>
          <w:color w:val="000000"/>
          <w:sz w:val="28"/>
        </w:rPr>
        <w:t>-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4.5.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4.6.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w:t>
      </w:r>
      <w:r>
        <w:rPr>
          <w:rFonts w:ascii="Tinos" w:hAnsi="Tinos"/>
          <w:color w:val="000000"/>
          <w:sz w:val="28"/>
        </w:rPr>
        <w:lastRenderedPageBreak/>
        <w:t>работ, порядок согласования местоположения границ земельных участков и регламент работы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4.7.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от 24.07.2007 № 221-ФЗ.</w:t>
      </w:r>
    </w:p>
    <w:p w:rsidR="00DE229A" w:rsidRDefault="00DE229A" w:rsidP="00DE229A">
      <w:pPr>
        <w:spacing w:before="134" w:after="134"/>
        <w:ind w:firstLine="709"/>
        <w:jc w:val="both"/>
        <w:rPr>
          <w:rFonts w:ascii="Tinos" w:hAnsi="Tinos"/>
          <w:sz w:val="28"/>
        </w:rPr>
      </w:pPr>
      <w:r>
        <w:rPr>
          <w:rFonts w:ascii="Tinos" w:hAnsi="Tinos"/>
          <w:color w:val="000000"/>
          <w:sz w:val="28"/>
        </w:rPr>
        <w:t>4.8. Возражения заинтересованных лиц относительно местоположения границ земельных участков (далее – возражения заинтересованных лиц), могут быть представлены в письменной форме в согласительную комиссию в период со дня опубликования извещения до дня проведения данного заседания, а также в течение 35 календарных дней со дня проведения первого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4.9. </w:t>
      </w:r>
      <w:proofErr w:type="gramStart"/>
      <w:r>
        <w:rPr>
          <w:rFonts w:ascii="Tinos" w:hAnsi="Tinos"/>
          <w:color w:val="000000"/>
          <w:sz w:val="28"/>
        </w:rPr>
        <w:t>Возражения заинтересованных лиц должны содержать сведения о лице, направившем данные возражения, в том числе фамилию, имя и отчество (последнее –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w:t>
      </w:r>
      <w:proofErr w:type="gramEnd"/>
      <w:r>
        <w:rPr>
          <w:rFonts w:ascii="Tinos" w:hAnsi="Tinos"/>
          <w:color w:val="000000"/>
          <w:sz w:val="28"/>
        </w:rPr>
        <w:t xml:space="preserve"> карты-плана территории, а также приложенные к указанным возражениям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E229A" w:rsidRDefault="00DE229A" w:rsidP="00DE229A">
      <w:pPr>
        <w:spacing w:before="134" w:after="134"/>
        <w:ind w:firstLine="709"/>
        <w:jc w:val="both"/>
        <w:rPr>
          <w:rFonts w:ascii="Tinos" w:hAnsi="Tinos"/>
          <w:sz w:val="28"/>
        </w:rPr>
      </w:pPr>
      <w:r>
        <w:rPr>
          <w:rFonts w:ascii="Tinos" w:hAnsi="Tinos"/>
          <w:color w:val="000000"/>
          <w:sz w:val="28"/>
        </w:rPr>
        <w:t>4.10. Возражения заинтересованных лиц регистрируются секретарем согласительной комиссии в день их представления (получения) в согласительную комиссию в журнале регистрации возражений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4.11.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закона от 27.07.2006 № 152-ФЗ «О персональных данных».</w:t>
      </w:r>
    </w:p>
    <w:p w:rsidR="00DE229A" w:rsidRDefault="00DE229A" w:rsidP="00DE229A">
      <w:pPr>
        <w:spacing w:before="134" w:after="134"/>
        <w:ind w:firstLine="709"/>
        <w:jc w:val="both"/>
        <w:rPr>
          <w:rFonts w:ascii="Tinos" w:hAnsi="Tinos"/>
          <w:sz w:val="28"/>
        </w:rPr>
      </w:pPr>
      <w:r>
        <w:rPr>
          <w:rFonts w:ascii="Tinos" w:hAnsi="Tinos"/>
          <w:color w:val="000000"/>
          <w:sz w:val="28"/>
        </w:rPr>
        <w:t>4.12.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E229A" w:rsidRDefault="00DE229A" w:rsidP="00DE229A">
      <w:pPr>
        <w:spacing w:before="134" w:after="134"/>
        <w:ind w:firstLine="709"/>
        <w:jc w:val="both"/>
        <w:rPr>
          <w:rFonts w:ascii="Tinos" w:hAnsi="Tinos"/>
          <w:sz w:val="28"/>
        </w:rPr>
      </w:pPr>
      <w:r>
        <w:rPr>
          <w:rFonts w:ascii="Tinos" w:hAnsi="Tinos"/>
          <w:color w:val="000000"/>
          <w:sz w:val="28"/>
        </w:rPr>
        <w:t>-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DE229A" w:rsidRDefault="00DE229A" w:rsidP="00DE229A">
      <w:pPr>
        <w:spacing w:before="134" w:after="134"/>
        <w:ind w:firstLine="709"/>
        <w:jc w:val="both"/>
        <w:rPr>
          <w:rFonts w:ascii="Tinos" w:hAnsi="Tinos"/>
          <w:sz w:val="28"/>
        </w:rPr>
      </w:pPr>
      <w:r>
        <w:rPr>
          <w:rFonts w:ascii="Tinos" w:hAnsi="Tinos"/>
          <w:color w:val="000000"/>
          <w:sz w:val="28"/>
        </w:rPr>
        <w:lastRenderedPageBreak/>
        <w:t>-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DE229A" w:rsidRDefault="00DE229A" w:rsidP="00DE229A">
      <w:pPr>
        <w:spacing w:before="134" w:after="134"/>
        <w:ind w:firstLine="709"/>
        <w:jc w:val="both"/>
        <w:rPr>
          <w:rFonts w:ascii="Tinos" w:hAnsi="Tinos"/>
          <w:sz w:val="28"/>
        </w:rPr>
      </w:pPr>
      <w:r>
        <w:rPr>
          <w:rFonts w:ascii="Tinos" w:hAnsi="Tinos"/>
          <w:color w:val="000000"/>
          <w:sz w:val="28"/>
        </w:rPr>
        <w:t>4.13.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развития Российской Федерации, и заключение согласительной комиссии о результатах рассмотрения возражений относительно местоположения границ земельных участков, которое содержит:</w:t>
      </w:r>
    </w:p>
    <w:p w:rsidR="00DE229A" w:rsidRDefault="00DE229A" w:rsidP="00DE229A">
      <w:pPr>
        <w:spacing w:before="134" w:after="134"/>
        <w:ind w:firstLine="709"/>
        <w:jc w:val="both"/>
        <w:rPr>
          <w:rFonts w:ascii="Tinos" w:hAnsi="Tinos"/>
          <w:sz w:val="28"/>
        </w:rPr>
      </w:pPr>
      <w:r>
        <w:rPr>
          <w:rFonts w:ascii="Tinos" w:hAnsi="Tinos"/>
          <w:color w:val="000000"/>
          <w:sz w:val="28"/>
        </w:rPr>
        <w:t>- краткое изложение возражений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 информацию о материалах, представленных в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 выводы согласительной комиссии по результатам рассмотрения возражений заинтересованных лиц,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E229A" w:rsidRDefault="00DE229A" w:rsidP="00DE229A">
      <w:pPr>
        <w:spacing w:before="134" w:after="134"/>
        <w:ind w:firstLine="709"/>
        <w:jc w:val="both"/>
        <w:rPr>
          <w:rFonts w:ascii="Tinos" w:hAnsi="Tinos"/>
          <w:sz w:val="28"/>
        </w:rPr>
      </w:pPr>
      <w:r>
        <w:rPr>
          <w:rFonts w:ascii="Tinos" w:hAnsi="Tinos"/>
          <w:color w:val="000000"/>
          <w:sz w:val="28"/>
        </w:rPr>
        <w:t>4.14. Акт согласования местоположения границ земельных участков при выполнении комплексных кадастровых работ (далее – акт согласования) оформляется согласительной комиссией по форме, утвержденной приказом Министерства экономического развития Российской Федерации, в течение 5 рабочих дней со дня проведения заседания согласительной комиссии в форме документа на бумажном носителе, который хранится органом, сформировавшим согласительную комиссию.</w:t>
      </w:r>
    </w:p>
    <w:p w:rsidR="00DE229A" w:rsidRDefault="00DE229A" w:rsidP="00DE229A">
      <w:pPr>
        <w:spacing w:before="134" w:after="134"/>
        <w:ind w:firstLine="709"/>
        <w:jc w:val="both"/>
        <w:rPr>
          <w:rFonts w:ascii="Tinos" w:hAnsi="Tinos"/>
          <w:sz w:val="28"/>
        </w:rPr>
      </w:pPr>
      <w:r>
        <w:rPr>
          <w:rFonts w:ascii="Tinos" w:hAnsi="Tinos"/>
          <w:color w:val="000000"/>
          <w:sz w:val="28"/>
        </w:rPr>
        <w:t>Акт согласования заверяется подписью председательствующего на заседании согласительной комиссии и оттиском печати органа местного самоуправления, которым сформирована согласительная комиссия.</w:t>
      </w:r>
    </w:p>
    <w:p w:rsidR="00DE229A" w:rsidRDefault="00DE229A" w:rsidP="00DE229A">
      <w:pPr>
        <w:spacing w:before="134" w:after="134"/>
        <w:ind w:firstLine="709"/>
        <w:jc w:val="both"/>
        <w:rPr>
          <w:rFonts w:ascii="Tinos" w:hAnsi="Tinos"/>
          <w:sz w:val="28"/>
        </w:rPr>
      </w:pPr>
      <w:r>
        <w:rPr>
          <w:rFonts w:ascii="Tinos" w:hAnsi="Tinos"/>
          <w:color w:val="000000"/>
          <w:sz w:val="28"/>
        </w:rPr>
        <w:t>4.15. Не позднее 3 рабочих дней со дня заседания согласительной комиссии секретарь согласительной комиссии направляет заказным письмом или в электронной форме (по выбору заинтересованного лица)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4.16. </w:t>
      </w:r>
      <w:proofErr w:type="gramStart"/>
      <w:r>
        <w:rPr>
          <w:rFonts w:ascii="Tinos" w:hAnsi="Tinos"/>
          <w:color w:val="000000"/>
          <w:sz w:val="28"/>
        </w:rPr>
        <w:t>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w:t>
      </w:r>
      <w:proofErr w:type="gramEnd"/>
      <w:r>
        <w:rPr>
          <w:rFonts w:ascii="Tinos" w:hAnsi="Tinos"/>
          <w:color w:val="000000"/>
          <w:sz w:val="28"/>
        </w:rPr>
        <w:t xml:space="preserve"> возражений заинтересованных лиц протокол заседания согласительной комиссии и соответствующее заключение согласительной комиссии направляются исполнителю комплексных кадастровых работ в течение 3 рабочих дней со дня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 xml:space="preserve">4.17. Проект карты-плана территории в окончательной редакции направляется исполнителем комплексных кадастровых работ в адрес </w:t>
      </w:r>
      <w:r>
        <w:rPr>
          <w:rFonts w:ascii="Tinos" w:hAnsi="Tinos"/>
          <w:color w:val="000000"/>
          <w:sz w:val="28"/>
        </w:rPr>
        <w:lastRenderedPageBreak/>
        <w:t xml:space="preserve">согласительной комиссии в течение 10 рабочих дней </w:t>
      </w:r>
      <w:proofErr w:type="gramStart"/>
      <w:r>
        <w:rPr>
          <w:rFonts w:ascii="Tinos" w:hAnsi="Tinos"/>
          <w:color w:val="000000"/>
          <w:sz w:val="28"/>
        </w:rPr>
        <w:t>с даты поступления</w:t>
      </w:r>
      <w:proofErr w:type="gramEnd"/>
      <w:r>
        <w:rPr>
          <w:rFonts w:ascii="Tinos" w:hAnsi="Tinos"/>
          <w:color w:val="000000"/>
          <w:sz w:val="28"/>
        </w:rPr>
        <w:t xml:space="preserve"> документов, предусмотренных пунктом 4.16 настоящего регламента.</w:t>
      </w:r>
    </w:p>
    <w:p w:rsidR="00DE229A" w:rsidRDefault="00DE229A" w:rsidP="00DE229A">
      <w:pPr>
        <w:spacing w:before="134" w:after="134"/>
        <w:ind w:firstLine="709"/>
        <w:jc w:val="both"/>
        <w:rPr>
          <w:rFonts w:ascii="Tinos" w:hAnsi="Tinos"/>
          <w:sz w:val="28"/>
        </w:rPr>
      </w:pPr>
      <w:r>
        <w:rPr>
          <w:rFonts w:ascii="Tinos" w:hAnsi="Tinos"/>
          <w:color w:val="000000"/>
          <w:sz w:val="28"/>
        </w:rPr>
        <w:t>4.18. В течение 20 рабочих дней со дня истечения срока представления, предусмотренных пунктом 4.8 настоящего регламента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E229A" w:rsidRDefault="00DE229A" w:rsidP="00DE229A">
      <w:pPr>
        <w:spacing w:before="134" w:after="134"/>
        <w:ind w:firstLine="709"/>
        <w:jc w:val="both"/>
        <w:rPr>
          <w:rFonts w:ascii="Tinos" w:hAnsi="Tinos"/>
          <w:sz w:val="28"/>
        </w:rPr>
      </w:pPr>
      <w:r>
        <w:rPr>
          <w:rFonts w:ascii="Tinos" w:hAnsi="Tinos"/>
          <w:color w:val="000000"/>
          <w:sz w:val="28"/>
        </w:rPr>
        <w:t>4.19.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в судебном порядке.</w:t>
      </w:r>
    </w:p>
    <w:p w:rsidR="00DE229A" w:rsidRDefault="00DE229A" w:rsidP="00DE229A">
      <w:pPr>
        <w:spacing w:before="134" w:after="720"/>
        <w:ind w:firstLine="709"/>
        <w:jc w:val="both"/>
        <w:rPr>
          <w:rFonts w:ascii="Tinos" w:hAnsi="Tinos"/>
          <w:sz w:val="28"/>
        </w:rPr>
      </w:pPr>
      <w:r>
        <w:rPr>
          <w:rFonts w:ascii="Tinos" w:hAnsi="Tinos"/>
          <w:color w:val="000000"/>
          <w:sz w:val="28"/>
        </w:rPr>
        <w:t>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E229A" w:rsidRDefault="00DE229A" w:rsidP="00DE229A">
      <w:pPr>
        <w:spacing w:before="134" w:after="134"/>
        <w:jc w:val="both"/>
        <w:rPr>
          <w:rFonts w:ascii="Tinos" w:hAnsi="Tinos"/>
          <w:sz w:val="28"/>
        </w:rPr>
      </w:pPr>
    </w:p>
    <w:tbl>
      <w:tblPr>
        <w:tblW w:w="0" w:type="auto"/>
        <w:tblLook w:val="04A0"/>
      </w:tblPr>
      <w:tblGrid>
        <w:gridCol w:w="3788"/>
        <w:gridCol w:w="6491"/>
      </w:tblGrid>
      <w:tr w:rsidR="00DE229A" w:rsidTr="000348D1">
        <w:tc>
          <w:tcPr>
            <w:tcW w:w="3585" w:type="dxa"/>
            <w:vAlign w:val="center"/>
          </w:tcPr>
          <w:p w:rsidR="00DE229A" w:rsidRDefault="00DE229A" w:rsidP="000348D1">
            <w:pPr>
              <w:ind w:right="3572"/>
              <w:jc w:val="both"/>
              <w:rPr>
                <w:rFonts w:ascii="Tinos" w:hAnsi="Tinos"/>
                <w:sz w:val="28"/>
              </w:rPr>
            </w:pPr>
            <w:r>
              <w:rPr>
                <w:rFonts w:ascii="Tinos" w:hAnsi="Tinos"/>
                <w:color w:val="000000"/>
                <w:sz w:val="28"/>
              </w:rPr>
              <w:t xml:space="preserve">                                          </w:t>
            </w:r>
          </w:p>
        </w:tc>
        <w:tc>
          <w:tcPr>
            <w:tcW w:w="7186" w:type="dxa"/>
            <w:vAlign w:val="center"/>
          </w:tcPr>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rFonts w:ascii="Tinos" w:hAnsi="Tinos"/>
                <w:color w:val="000000"/>
                <w:sz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Default="00DE229A" w:rsidP="000348D1">
            <w:pPr>
              <w:jc w:val="right"/>
              <w:rPr>
                <w:sz w:val="28"/>
                <w:szCs w:val="28"/>
              </w:rPr>
            </w:pPr>
          </w:p>
          <w:p w:rsidR="00DE229A" w:rsidRPr="0000148D" w:rsidRDefault="00DE229A" w:rsidP="000348D1">
            <w:pPr>
              <w:jc w:val="right"/>
              <w:rPr>
                <w:sz w:val="28"/>
                <w:szCs w:val="28"/>
              </w:rPr>
            </w:pPr>
            <w:r w:rsidRPr="0000148D">
              <w:rPr>
                <w:sz w:val="28"/>
                <w:szCs w:val="28"/>
              </w:rPr>
              <w:lastRenderedPageBreak/>
              <w:t>Приложение</w:t>
            </w:r>
            <w:r>
              <w:rPr>
                <w:sz w:val="28"/>
                <w:szCs w:val="28"/>
              </w:rPr>
              <w:t xml:space="preserve"> 2</w:t>
            </w:r>
          </w:p>
          <w:p w:rsidR="00DE229A" w:rsidRPr="0000148D" w:rsidRDefault="00DE229A" w:rsidP="000348D1">
            <w:pPr>
              <w:jc w:val="right"/>
              <w:rPr>
                <w:sz w:val="28"/>
                <w:szCs w:val="28"/>
              </w:rPr>
            </w:pPr>
            <w:r w:rsidRPr="0000148D">
              <w:rPr>
                <w:sz w:val="28"/>
                <w:szCs w:val="28"/>
              </w:rPr>
              <w:t>к постановлению Администрации</w:t>
            </w:r>
          </w:p>
          <w:p w:rsidR="00DE229A" w:rsidRPr="0000148D" w:rsidRDefault="00DE229A" w:rsidP="000348D1">
            <w:pPr>
              <w:jc w:val="right"/>
              <w:rPr>
                <w:sz w:val="28"/>
                <w:szCs w:val="28"/>
              </w:rPr>
            </w:pPr>
            <w:r>
              <w:rPr>
                <w:sz w:val="28"/>
                <w:szCs w:val="28"/>
              </w:rPr>
              <w:t>Калининского</w:t>
            </w:r>
            <w:r w:rsidRPr="0000148D">
              <w:rPr>
                <w:sz w:val="28"/>
                <w:szCs w:val="28"/>
              </w:rPr>
              <w:t xml:space="preserve"> сельского поселения </w:t>
            </w:r>
          </w:p>
          <w:p w:rsidR="00DE229A" w:rsidRPr="00FF2621" w:rsidRDefault="00DE229A" w:rsidP="000348D1">
            <w:pPr>
              <w:jc w:val="right"/>
              <w:rPr>
                <w:sz w:val="28"/>
                <w:szCs w:val="28"/>
              </w:rPr>
            </w:pPr>
            <w:r w:rsidRPr="00FF2621">
              <w:rPr>
                <w:sz w:val="28"/>
                <w:szCs w:val="28"/>
              </w:rPr>
              <w:t xml:space="preserve">от </w:t>
            </w:r>
            <w:r w:rsidR="00FF2621" w:rsidRPr="00FF2621">
              <w:rPr>
                <w:sz w:val="28"/>
                <w:szCs w:val="28"/>
              </w:rPr>
              <w:t xml:space="preserve"> </w:t>
            </w:r>
            <w:r w:rsidR="00E30863">
              <w:rPr>
                <w:sz w:val="28"/>
                <w:szCs w:val="28"/>
              </w:rPr>
              <w:t>24</w:t>
            </w:r>
            <w:r w:rsidRPr="00FF2621">
              <w:rPr>
                <w:sz w:val="28"/>
                <w:szCs w:val="28"/>
              </w:rPr>
              <w:t>.0</w:t>
            </w:r>
            <w:r w:rsidR="00E30863">
              <w:rPr>
                <w:sz w:val="28"/>
                <w:szCs w:val="28"/>
              </w:rPr>
              <w:t>9</w:t>
            </w:r>
            <w:r w:rsidRPr="00FF2621">
              <w:rPr>
                <w:sz w:val="28"/>
                <w:szCs w:val="28"/>
              </w:rPr>
              <w:t xml:space="preserve">.2025г. № </w:t>
            </w:r>
            <w:r w:rsidR="00E30863">
              <w:rPr>
                <w:sz w:val="28"/>
                <w:szCs w:val="28"/>
              </w:rPr>
              <w:t>138</w:t>
            </w:r>
          </w:p>
          <w:p w:rsidR="00DE229A" w:rsidRDefault="00DE229A" w:rsidP="000348D1">
            <w:pPr>
              <w:jc w:val="right"/>
              <w:rPr>
                <w:rFonts w:ascii="Tinos" w:hAnsi="Tinos"/>
                <w:sz w:val="28"/>
              </w:rPr>
            </w:pPr>
          </w:p>
        </w:tc>
      </w:tr>
    </w:tbl>
    <w:p w:rsidR="00DE229A" w:rsidRDefault="00DE229A" w:rsidP="00DE229A">
      <w:pPr>
        <w:spacing w:before="134" w:after="134"/>
        <w:jc w:val="both"/>
        <w:rPr>
          <w:rFonts w:ascii="Tinos" w:hAnsi="Tinos"/>
          <w:color w:val="000000"/>
          <w:sz w:val="28"/>
        </w:rPr>
      </w:pPr>
      <w:r>
        <w:rPr>
          <w:rFonts w:ascii="Tinos" w:hAnsi="Tinos"/>
          <w:color w:val="000000"/>
          <w:sz w:val="28"/>
        </w:rPr>
        <w:lastRenderedPageBreak/>
        <w:t xml:space="preserve">                                                                    </w:t>
      </w:r>
    </w:p>
    <w:p w:rsidR="00DE229A" w:rsidRPr="003935D4" w:rsidRDefault="00DE229A" w:rsidP="00DE229A">
      <w:pPr>
        <w:spacing w:before="134" w:after="134"/>
        <w:jc w:val="center"/>
        <w:rPr>
          <w:rFonts w:ascii="Tinos" w:hAnsi="Tinos"/>
          <w:b/>
          <w:sz w:val="28"/>
        </w:rPr>
      </w:pPr>
      <w:r w:rsidRPr="003935D4">
        <w:rPr>
          <w:rFonts w:ascii="Tinos" w:hAnsi="Tinos"/>
          <w:b/>
          <w:color w:val="000000"/>
          <w:sz w:val="28"/>
        </w:rPr>
        <w:t>СОСТАВ</w:t>
      </w:r>
    </w:p>
    <w:p w:rsidR="00DE229A" w:rsidRPr="002D1CB1" w:rsidRDefault="00DE229A" w:rsidP="00DE229A">
      <w:pPr>
        <w:pStyle w:val="a6"/>
        <w:jc w:val="center"/>
        <w:rPr>
          <w:rFonts w:ascii="Tinos" w:hAnsi="Tinos"/>
          <w:b/>
          <w:color w:val="000000"/>
          <w:sz w:val="28"/>
        </w:rPr>
      </w:pPr>
      <w:r w:rsidRPr="002D1CB1">
        <w:rPr>
          <w:rFonts w:ascii="Tinos" w:hAnsi="Tinos"/>
          <w:b/>
          <w:color w:val="000000"/>
          <w:sz w:val="28"/>
        </w:rPr>
        <w:t>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кадастровых кварталов</w:t>
      </w:r>
    </w:p>
    <w:p w:rsidR="00DE229A" w:rsidRDefault="00DE229A" w:rsidP="00DE229A">
      <w:pPr>
        <w:pStyle w:val="a6"/>
        <w:jc w:val="center"/>
        <w:rPr>
          <w:rFonts w:ascii="Tinos" w:hAnsi="Tinos"/>
          <w:b/>
          <w:color w:val="000000"/>
          <w:sz w:val="28"/>
        </w:rPr>
      </w:pPr>
      <w:r w:rsidRPr="002D1CB1">
        <w:rPr>
          <w:rFonts w:ascii="Tinos" w:hAnsi="Tinos"/>
          <w:b/>
          <w:color w:val="000000"/>
          <w:sz w:val="28"/>
        </w:rPr>
        <w:t>61:25:0500</w:t>
      </w:r>
      <w:r w:rsidR="00CA5AFB">
        <w:rPr>
          <w:rFonts w:ascii="Tinos" w:hAnsi="Tinos"/>
          <w:b/>
          <w:color w:val="000000"/>
          <w:sz w:val="28"/>
        </w:rPr>
        <w:t>301</w:t>
      </w:r>
    </w:p>
    <w:p w:rsidR="00DE229A" w:rsidRDefault="00DE229A" w:rsidP="00DE229A">
      <w:pPr>
        <w:pStyle w:val="a6"/>
        <w:jc w:val="center"/>
        <w:rPr>
          <w:rFonts w:ascii="Tinos" w:hAnsi="Tinos"/>
          <w:b/>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785"/>
      </w:tblGrid>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Председатель согласительной комиссии</w:t>
            </w:r>
          </w:p>
        </w:tc>
        <w:tc>
          <w:tcPr>
            <w:tcW w:w="4785" w:type="dxa"/>
            <w:shd w:val="clear" w:color="auto" w:fill="auto"/>
          </w:tcPr>
          <w:p w:rsidR="00DE229A" w:rsidRPr="003C1EDD" w:rsidRDefault="00DE229A" w:rsidP="000348D1">
            <w:pPr>
              <w:spacing w:before="134" w:after="482"/>
              <w:jc w:val="both"/>
              <w:rPr>
                <w:rFonts w:ascii="Tinos" w:hAnsi="Tinos"/>
                <w:color w:val="000000"/>
              </w:rPr>
            </w:pPr>
            <w:proofErr w:type="spellStart"/>
            <w:r>
              <w:rPr>
                <w:rFonts w:ascii="Tinos" w:hAnsi="Tinos"/>
                <w:color w:val="000000"/>
              </w:rPr>
              <w:t>Бабиян</w:t>
            </w:r>
            <w:proofErr w:type="spellEnd"/>
            <w:r>
              <w:rPr>
                <w:rFonts w:ascii="Tinos" w:hAnsi="Tinos"/>
                <w:color w:val="000000"/>
              </w:rPr>
              <w:t xml:space="preserve"> Ирина </w:t>
            </w:r>
            <w:proofErr w:type="spellStart"/>
            <w:r>
              <w:rPr>
                <w:rFonts w:ascii="Tinos" w:hAnsi="Tinos"/>
                <w:color w:val="000000"/>
              </w:rPr>
              <w:t>Ервандовна</w:t>
            </w:r>
            <w:proofErr w:type="spellEnd"/>
            <w:r w:rsidRPr="003C1EDD">
              <w:rPr>
                <w:rFonts w:ascii="Tinos" w:hAnsi="Tinos"/>
                <w:color w:val="000000"/>
              </w:rPr>
              <w:t xml:space="preserve"> - Глава Администрации </w:t>
            </w:r>
            <w:r>
              <w:rPr>
                <w:rFonts w:ascii="Tinos" w:hAnsi="Tinos"/>
                <w:color w:val="000000"/>
              </w:rPr>
              <w:t>Калининского</w:t>
            </w:r>
            <w:r w:rsidRPr="003C1EDD">
              <w:rPr>
                <w:rFonts w:ascii="Tinos" w:hAnsi="Tinos"/>
                <w:color w:val="000000"/>
              </w:rPr>
              <w:t xml:space="preserve"> сельского поселения </w:t>
            </w:r>
          </w:p>
        </w:tc>
      </w:tr>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Заместитель председателя согласительной комиссии</w:t>
            </w:r>
          </w:p>
        </w:tc>
        <w:tc>
          <w:tcPr>
            <w:tcW w:w="4785" w:type="dxa"/>
            <w:shd w:val="clear" w:color="auto" w:fill="auto"/>
          </w:tcPr>
          <w:p w:rsidR="00DE229A" w:rsidRPr="003C1EDD" w:rsidRDefault="00DE229A" w:rsidP="00DE229A">
            <w:pPr>
              <w:spacing w:before="134" w:after="482"/>
              <w:jc w:val="both"/>
              <w:rPr>
                <w:rFonts w:ascii="Tinos" w:hAnsi="Tinos"/>
                <w:color w:val="000000"/>
              </w:rPr>
            </w:pPr>
            <w:proofErr w:type="spellStart"/>
            <w:r>
              <w:rPr>
                <w:rFonts w:ascii="Tinos" w:hAnsi="Tinos"/>
                <w:color w:val="000000"/>
              </w:rPr>
              <w:t>Будянская</w:t>
            </w:r>
            <w:proofErr w:type="spellEnd"/>
            <w:r>
              <w:rPr>
                <w:rFonts w:ascii="Tinos" w:hAnsi="Tinos"/>
                <w:color w:val="000000"/>
              </w:rPr>
              <w:t xml:space="preserve"> Евгения Викторовна</w:t>
            </w:r>
            <w:r w:rsidRPr="003C1EDD">
              <w:rPr>
                <w:rFonts w:ascii="Tinos" w:hAnsi="Tinos"/>
                <w:color w:val="000000"/>
              </w:rPr>
              <w:t xml:space="preserve"> </w:t>
            </w:r>
            <w:r>
              <w:rPr>
                <w:rFonts w:ascii="Tinos" w:hAnsi="Tinos"/>
                <w:color w:val="000000"/>
              </w:rPr>
              <w:t>–</w:t>
            </w:r>
            <w:r w:rsidRPr="003C1EDD">
              <w:rPr>
                <w:rFonts w:ascii="Tinos" w:hAnsi="Tinos"/>
                <w:color w:val="000000"/>
              </w:rPr>
              <w:t xml:space="preserve"> </w:t>
            </w:r>
            <w:r>
              <w:rPr>
                <w:rFonts w:ascii="Tinos" w:hAnsi="Tinos"/>
                <w:color w:val="000000"/>
              </w:rPr>
              <w:t>начальник сектора по муниципальному управлению</w:t>
            </w:r>
            <w:r w:rsidRPr="003C1EDD">
              <w:rPr>
                <w:rFonts w:ascii="Tinos" w:hAnsi="Tinos"/>
                <w:color w:val="000000"/>
              </w:rPr>
              <w:t xml:space="preserve"> Администрации </w:t>
            </w:r>
            <w:r>
              <w:rPr>
                <w:rFonts w:ascii="Tinos" w:hAnsi="Tinos"/>
                <w:color w:val="000000"/>
              </w:rPr>
              <w:t>Калининского</w:t>
            </w:r>
            <w:r w:rsidRPr="003C1EDD">
              <w:rPr>
                <w:rFonts w:ascii="Tinos" w:hAnsi="Tinos"/>
                <w:color w:val="000000"/>
              </w:rPr>
              <w:t xml:space="preserve"> сельского поселения</w:t>
            </w:r>
          </w:p>
        </w:tc>
      </w:tr>
      <w:tr w:rsidR="00DE229A" w:rsidRPr="003C1EDD" w:rsidTr="000348D1">
        <w:tc>
          <w:tcPr>
            <w:tcW w:w="4928" w:type="dxa"/>
            <w:shd w:val="clear" w:color="auto" w:fill="auto"/>
          </w:tcPr>
          <w:p w:rsidR="00DE229A" w:rsidRPr="003C1EDD" w:rsidRDefault="00DE229A" w:rsidP="000348D1">
            <w:pPr>
              <w:spacing w:before="134" w:after="482"/>
              <w:rPr>
                <w:rFonts w:ascii="Tinos" w:hAnsi="Tinos"/>
                <w:b/>
                <w:color w:val="000000"/>
              </w:rPr>
            </w:pPr>
            <w:r w:rsidRPr="003C1EDD">
              <w:rPr>
                <w:rFonts w:ascii="Tinos" w:hAnsi="Tinos"/>
                <w:color w:val="000000"/>
              </w:rPr>
              <w:t>Секретарь согласительной комиссии</w:t>
            </w:r>
          </w:p>
        </w:tc>
        <w:tc>
          <w:tcPr>
            <w:tcW w:w="4785" w:type="dxa"/>
            <w:shd w:val="clear" w:color="auto" w:fill="auto"/>
          </w:tcPr>
          <w:p w:rsidR="00DE229A" w:rsidRPr="003C1EDD" w:rsidRDefault="00DE229A" w:rsidP="00DE229A">
            <w:pPr>
              <w:spacing w:before="134" w:after="482"/>
              <w:jc w:val="both"/>
              <w:rPr>
                <w:rFonts w:ascii="Tinos" w:hAnsi="Tinos"/>
                <w:color w:val="000000"/>
              </w:rPr>
            </w:pPr>
            <w:r>
              <w:rPr>
                <w:rFonts w:ascii="Tinos" w:hAnsi="Tinos"/>
                <w:color w:val="000000"/>
              </w:rPr>
              <w:t>Садовничья Елена Викторовна</w:t>
            </w:r>
            <w:r w:rsidRPr="003C1EDD">
              <w:rPr>
                <w:rFonts w:ascii="Tinos" w:hAnsi="Tinos"/>
                <w:color w:val="000000"/>
              </w:rPr>
              <w:t xml:space="preserve"> -  </w:t>
            </w:r>
            <w:r>
              <w:rPr>
                <w:rFonts w:ascii="Tinos" w:hAnsi="Tinos"/>
                <w:color w:val="000000"/>
              </w:rPr>
              <w:t>ведущий специалист</w:t>
            </w:r>
            <w:r w:rsidRPr="003C1EDD">
              <w:rPr>
                <w:rFonts w:ascii="Tinos" w:hAnsi="Tinos"/>
                <w:color w:val="000000"/>
              </w:rPr>
              <w:t xml:space="preserve"> по земельным и имущественным отношениям Администрации </w:t>
            </w:r>
            <w:r>
              <w:rPr>
                <w:rFonts w:ascii="Tinos" w:hAnsi="Tinos"/>
                <w:color w:val="000000"/>
              </w:rPr>
              <w:t>Калининского</w:t>
            </w:r>
            <w:r w:rsidRPr="003C1EDD">
              <w:rPr>
                <w:rFonts w:ascii="Tinos" w:hAnsi="Tinos"/>
                <w:color w:val="000000"/>
              </w:rPr>
              <w:t xml:space="preserve"> сельского поселения</w:t>
            </w:r>
          </w:p>
        </w:tc>
      </w:tr>
      <w:tr w:rsidR="00DE229A" w:rsidRPr="003C1EDD" w:rsidTr="000348D1">
        <w:tc>
          <w:tcPr>
            <w:tcW w:w="9713" w:type="dxa"/>
            <w:gridSpan w:val="2"/>
            <w:shd w:val="clear" w:color="auto" w:fill="auto"/>
          </w:tcPr>
          <w:p w:rsidR="00DE229A" w:rsidRPr="003C1EDD" w:rsidRDefault="00DE229A" w:rsidP="000348D1">
            <w:pPr>
              <w:spacing w:before="134" w:after="482"/>
              <w:jc w:val="center"/>
              <w:rPr>
                <w:rFonts w:ascii="Tinos" w:hAnsi="Tinos"/>
                <w:b/>
                <w:color w:val="000000"/>
              </w:rPr>
            </w:pPr>
            <w:r w:rsidRPr="003C1EDD">
              <w:rPr>
                <w:rFonts w:ascii="Tinos" w:hAnsi="Tinos"/>
                <w:color w:val="000000"/>
              </w:rPr>
              <w:t>Члены согласительной комиссии:</w:t>
            </w: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Pr>
                <w:rFonts w:ascii="Tinos" w:hAnsi="Tinos"/>
                <w:color w:val="000000"/>
              </w:rPr>
              <w:t xml:space="preserve">Главный специалист  отдела  </w:t>
            </w:r>
            <w:r w:rsidRPr="003C1EDD">
              <w:rPr>
                <w:rFonts w:ascii="Tinos" w:hAnsi="Tinos"/>
                <w:color w:val="000000"/>
              </w:rPr>
              <w:t>регистрации и мониторинга использования земельных участков министерства имущественных и земельных отношений, финансового оздоровления предприятий, организаций Ростовской области</w:t>
            </w:r>
          </w:p>
        </w:tc>
        <w:tc>
          <w:tcPr>
            <w:tcW w:w="4785" w:type="dxa"/>
            <w:shd w:val="clear" w:color="auto" w:fill="auto"/>
          </w:tcPr>
          <w:p w:rsidR="00DE229A" w:rsidRPr="003C1EDD" w:rsidRDefault="00DE229A" w:rsidP="000348D1">
            <w:pPr>
              <w:spacing w:before="134" w:after="134"/>
              <w:jc w:val="both"/>
              <w:rPr>
                <w:rFonts w:ascii="Tinos" w:hAnsi="Tinos"/>
              </w:rPr>
            </w:pPr>
            <w:proofErr w:type="spellStart"/>
            <w:r>
              <w:rPr>
                <w:rFonts w:ascii="Tinos" w:hAnsi="Tinos"/>
                <w:color w:val="000000"/>
              </w:rPr>
              <w:t>Бородкина</w:t>
            </w:r>
            <w:proofErr w:type="spellEnd"/>
            <w:r>
              <w:rPr>
                <w:rFonts w:ascii="Tinos" w:hAnsi="Tinos"/>
                <w:color w:val="000000"/>
              </w:rPr>
              <w:t xml:space="preserve"> Ирина Леонидовна</w:t>
            </w:r>
          </w:p>
          <w:p w:rsidR="00DE229A" w:rsidRPr="003C1EDD" w:rsidRDefault="00DE229A" w:rsidP="000348D1">
            <w:pPr>
              <w:spacing w:before="134" w:after="482"/>
              <w:jc w:val="center"/>
              <w:rPr>
                <w:rFonts w:ascii="Tinos" w:hAnsi="Tinos"/>
                <w:b/>
                <w:color w:val="000000"/>
              </w:rPr>
            </w:pP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Pr>
                <w:rFonts w:ascii="Tinos" w:hAnsi="Tinos"/>
                <w:color w:val="000000"/>
              </w:rPr>
              <w:t>Начальни</w:t>
            </w:r>
            <w:r>
              <w:rPr>
                <w:rFonts w:ascii="Tinos" w:hAnsi="Tinos" w:hint="eastAsia"/>
                <w:color w:val="000000"/>
              </w:rPr>
              <w:t>к</w:t>
            </w:r>
            <w:r>
              <w:rPr>
                <w:rFonts w:ascii="Tinos" w:hAnsi="Tinos"/>
                <w:color w:val="000000"/>
              </w:rPr>
              <w:t xml:space="preserve"> </w:t>
            </w:r>
            <w:proofErr w:type="spellStart"/>
            <w:r>
              <w:rPr>
                <w:rFonts w:ascii="Tinos" w:hAnsi="Tinos"/>
                <w:color w:val="000000"/>
              </w:rPr>
              <w:t>Мясниковского</w:t>
            </w:r>
            <w:proofErr w:type="spellEnd"/>
            <w:r w:rsidRPr="003C1EDD">
              <w:rPr>
                <w:rFonts w:ascii="Tinos" w:hAnsi="Tinos"/>
                <w:color w:val="000000"/>
              </w:rPr>
              <w:t xml:space="preserve"> </w:t>
            </w:r>
            <w:r>
              <w:rPr>
                <w:rFonts w:ascii="Tinos" w:hAnsi="Tinos"/>
                <w:color w:val="000000"/>
              </w:rPr>
              <w:t xml:space="preserve">отдела </w:t>
            </w:r>
            <w:r w:rsidRPr="003C1EDD">
              <w:rPr>
                <w:rFonts w:ascii="Tinos" w:hAnsi="Tinos"/>
                <w:color w:val="000000"/>
              </w:rPr>
              <w:t>Управления Федеральной службы государственной регистрации, кадастра и картографии по Ростовской области</w:t>
            </w:r>
          </w:p>
        </w:tc>
        <w:tc>
          <w:tcPr>
            <w:tcW w:w="4785" w:type="dxa"/>
            <w:shd w:val="clear" w:color="auto" w:fill="auto"/>
          </w:tcPr>
          <w:p w:rsidR="00DE229A" w:rsidRPr="003C1EDD" w:rsidRDefault="00DE229A" w:rsidP="000348D1">
            <w:pPr>
              <w:spacing w:before="134" w:after="134"/>
              <w:jc w:val="both"/>
              <w:rPr>
                <w:rFonts w:ascii="Tinos" w:hAnsi="Tinos"/>
              </w:rPr>
            </w:pPr>
            <w:proofErr w:type="spellStart"/>
            <w:r>
              <w:rPr>
                <w:rFonts w:ascii="Tinos" w:hAnsi="Tinos" w:hint="eastAsia"/>
                <w:color w:val="000000"/>
              </w:rPr>
              <w:t>Б</w:t>
            </w:r>
            <w:r>
              <w:rPr>
                <w:rFonts w:ascii="Tinos" w:hAnsi="Tinos"/>
                <w:color w:val="000000"/>
              </w:rPr>
              <w:t>арашьян</w:t>
            </w:r>
            <w:proofErr w:type="spellEnd"/>
            <w:r>
              <w:rPr>
                <w:rFonts w:ascii="Tinos" w:hAnsi="Tinos"/>
                <w:color w:val="000000"/>
              </w:rPr>
              <w:t xml:space="preserve">  </w:t>
            </w:r>
            <w:proofErr w:type="spellStart"/>
            <w:r>
              <w:rPr>
                <w:rFonts w:ascii="Tinos" w:hAnsi="Tinos"/>
                <w:color w:val="000000"/>
              </w:rPr>
              <w:t>Мелкон</w:t>
            </w:r>
            <w:proofErr w:type="spellEnd"/>
            <w:r>
              <w:rPr>
                <w:rFonts w:ascii="Tinos" w:hAnsi="Tinos"/>
                <w:color w:val="000000"/>
              </w:rPr>
              <w:t xml:space="preserve">  Артемович</w:t>
            </w:r>
          </w:p>
          <w:p w:rsidR="00DE229A" w:rsidRPr="003C1EDD" w:rsidRDefault="00DE229A" w:rsidP="000348D1">
            <w:pPr>
              <w:spacing w:before="134" w:after="482"/>
              <w:jc w:val="center"/>
              <w:rPr>
                <w:rFonts w:ascii="Tinos" w:hAnsi="Tinos"/>
                <w:b/>
                <w:color w:val="000000"/>
              </w:rPr>
            </w:pPr>
          </w:p>
        </w:tc>
      </w:tr>
      <w:tr w:rsidR="00DE229A" w:rsidRPr="003C1EDD" w:rsidTr="000348D1">
        <w:tc>
          <w:tcPr>
            <w:tcW w:w="4928" w:type="dxa"/>
            <w:shd w:val="clear" w:color="auto" w:fill="auto"/>
          </w:tcPr>
          <w:p w:rsidR="00DE229A" w:rsidRDefault="00DE229A" w:rsidP="000348D1">
            <w:pPr>
              <w:spacing w:before="134" w:after="134"/>
              <w:jc w:val="both"/>
              <w:rPr>
                <w:rFonts w:ascii="Tinos" w:hAnsi="Tinos"/>
                <w:color w:val="000000"/>
              </w:rPr>
            </w:pPr>
            <w:r w:rsidRPr="005E02A2">
              <w:rPr>
                <w:rFonts w:ascii="Tinos" w:hAnsi="Tinos"/>
                <w:color w:val="000000"/>
              </w:rPr>
              <w:lastRenderedPageBreak/>
              <w:t xml:space="preserve">Территориального управления </w:t>
            </w:r>
            <w:proofErr w:type="spellStart"/>
            <w:r w:rsidRPr="005E02A2">
              <w:rPr>
                <w:rFonts w:ascii="Tinos" w:hAnsi="Tinos"/>
                <w:color w:val="000000"/>
              </w:rPr>
              <w:t>Росимущества</w:t>
            </w:r>
            <w:proofErr w:type="spellEnd"/>
            <w:r w:rsidRPr="005E02A2">
              <w:rPr>
                <w:rFonts w:ascii="Tinos" w:hAnsi="Tinos"/>
                <w:color w:val="000000"/>
              </w:rPr>
              <w:t xml:space="preserve"> в Ростовской области </w:t>
            </w:r>
          </w:p>
          <w:p w:rsidR="00DE229A" w:rsidRDefault="00DE229A" w:rsidP="000348D1">
            <w:pPr>
              <w:jc w:val="both"/>
              <w:rPr>
                <w:rFonts w:ascii="Tinos" w:hAnsi="Tinos"/>
                <w:color w:val="000000"/>
              </w:rPr>
            </w:pPr>
            <w:r>
              <w:rPr>
                <w:rFonts w:ascii="Tinos" w:hAnsi="Tinos"/>
                <w:color w:val="000000"/>
              </w:rPr>
              <w:t>Заместитель руководителя</w:t>
            </w:r>
          </w:p>
          <w:p w:rsidR="00DE229A" w:rsidRPr="00347880" w:rsidRDefault="00DE229A" w:rsidP="000348D1">
            <w:pPr>
              <w:spacing w:before="134" w:after="134"/>
              <w:jc w:val="both"/>
              <w:rPr>
                <w:rFonts w:ascii="Tinos" w:hAnsi="Tinos"/>
              </w:rPr>
            </w:pPr>
            <w:r>
              <w:rPr>
                <w:rFonts w:ascii="Tinos" w:hAnsi="Tinos"/>
                <w:color w:val="000000"/>
              </w:rPr>
              <w:t>Начальник отдела управления земельным фондом (госсектор)</w:t>
            </w:r>
          </w:p>
        </w:tc>
        <w:tc>
          <w:tcPr>
            <w:tcW w:w="4785" w:type="dxa"/>
            <w:shd w:val="clear" w:color="auto" w:fill="auto"/>
          </w:tcPr>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p>
          <w:p w:rsidR="00DE229A" w:rsidRDefault="00DE229A" w:rsidP="000348D1">
            <w:pPr>
              <w:jc w:val="both"/>
              <w:rPr>
                <w:rFonts w:ascii="Tinos" w:hAnsi="Tinos"/>
                <w:color w:val="000000"/>
              </w:rPr>
            </w:pPr>
            <w:r>
              <w:rPr>
                <w:rFonts w:ascii="Tinos" w:hAnsi="Tinos"/>
                <w:color w:val="000000"/>
              </w:rPr>
              <w:t xml:space="preserve">Захарчук Николай Васильевич </w:t>
            </w:r>
          </w:p>
          <w:p w:rsidR="00DE229A" w:rsidRPr="005E02A2" w:rsidRDefault="00DE229A" w:rsidP="000348D1">
            <w:pPr>
              <w:spacing w:before="134" w:after="134"/>
              <w:jc w:val="both"/>
              <w:rPr>
                <w:rFonts w:ascii="Tinos" w:hAnsi="Tinos"/>
                <w:color w:val="000000"/>
              </w:rPr>
            </w:pPr>
            <w:proofErr w:type="spellStart"/>
            <w:r>
              <w:rPr>
                <w:rFonts w:ascii="Tinos" w:hAnsi="Tinos"/>
                <w:color w:val="000000"/>
              </w:rPr>
              <w:t>Торговицкая</w:t>
            </w:r>
            <w:proofErr w:type="spellEnd"/>
            <w:r>
              <w:rPr>
                <w:rFonts w:ascii="Tinos" w:hAnsi="Tinos"/>
                <w:color w:val="000000"/>
              </w:rPr>
              <w:t xml:space="preserve"> Ольга Владимировна</w:t>
            </w:r>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b/>
                <w:color w:val="000000"/>
              </w:rPr>
            </w:pPr>
            <w:r w:rsidRPr="003C1EDD">
              <w:rPr>
                <w:rFonts w:ascii="Tinos" w:hAnsi="Tinos"/>
                <w:color w:val="000000"/>
              </w:rPr>
              <w:t xml:space="preserve">Заместитель главы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 </w:t>
            </w:r>
          </w:p>
        </w:tc>
        <w:tc>
          <w:tcPr>
            <w:tcW w:w="4785" w:type="dxa"/>
            <w:shd w:val="clear" w:color="auto" w:fill="auto"/>
          </w:tcPr>
          <w:p w:rsidR="00DE229A" w:rsidRPr="003C1EDD" w:rsidRDefault="00DE229A" w:rsidP="000348D1">
            <w:pPr>
              <w:spacing w:before="134" w:after="482"/>
              <w:jc w:val="both"/>
              <w:rPr>
                <w:rFonts w:ascii="Tinos" w:hAnsi="Tinos"/>
                <w:color w:val="000000"/>
              </w:rPr>
            </w:pPr>
            <w:proofErr w:type="spellStart"/>
            <w:r w:rsidRPr="003C1EDD">
              <w:rPr>
                <w:rFonts w:ascii="Tinos" w:hAnsi="Tinos"/>
                <w:color w:val="000000"/>
              </w:rPr>
              <w:t>Хатламаджиян</w:t>
            </w:r>
            <w:proofErr w:type="spellEnd"/>
            <w:r w:rsidRPr="003C1EDD">
              <w:rPr>
                <w:rFonts w:ascii="Tinos" w:hAnsi="Tinos"/>
                <w:color w:val="000000"/>
              </w:rPr>
              <w:t xml:space="preserve"> Валентина </w:t>
            </w:r>
            <w:proofErr w:type="spellStart"/>
            <w:r w:rsidRPr="003C1EDD">
              <w:rPr>
                <w:rFonts w:ascii="Tinos" w:hAnsi="Tinos"/>
                <w:color w:val="000000"/>
              </w:rPr>
              <w:t>Хачатурована</w:t>
            </w:r>
            <w:proofErr w:type="spellEnd"/>
          </w:p>
        </w:tc>
      </w:tr>
      <w:tr w:rsidR="00DE229A" w:rsidRPr="003C1EDD" w:rsidTr="000348D1">
        <w:tc>
          <w:tcPr>
            <w:tcW w:w="4928" w:type="dxa"/>
            <w:shd w:val="clear" w:color="auto" w:fill="auto"/>
          </w:tcPr>
          <w:p w:rsidR="00DE229A" w:rsidRPr="003C1EDD" w:rsidRDefault="00DE229A" w:rsidP="000348D1">
            <w:pPr>
              <w:spacing w:before="134" w:after="482"/>
              <w:jc w:val="both"/>
              <w:rPr>
                <w:rFonts w:ascii="Tinos" w:hAnsi="Tinos"/>
                <w:color w:val="000000"/>
              </w:rPr>
            </w:pPr>
            <w:r w:rsidRPr="003C1EDD">
              <w:rPr>
                <w:rFonts w:ascii="Tinos" w:hAnsi="Tinos"/>
                <w:color w:val="000000"/>
              </w:rPr>
              <w:t xml:space="preserve">Главный архитектор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w:t>
            </w:r>
          </w:p>
        </w:tc>
        <w:tc>
          <w:tcPr>
            <w:tcW w:w="4785" w:type="dxa"/>
            <w:shd w:val="clear" w:color="auto" w:fill="auto"/>
          </w:tcPr>
          <w:p w:rsidR="00DE229A" w:rsidRPr="003C1EDD" w:rsidRDefault="00DE229A" w:rsidP="000348D1">
            <w:pPr>
              <w:spacing w:before="134" w:after="482"/>
              <w:rPr>
                <w:rFonts w:ascii="Tinos" w:hAnsi="Tinos"/>
                <w:color w:val="000000"/>
              </w:rPr>
            </w:pPr>
            <w:proofErr w:type="spellStart"/>
            <w:r w:rsidRPr="003C1EDD">
              <w:rPr>
                <w:rFonts w:ascii="Tinos" w:hAnsi="Tinos"/>
                <w:color w:val="000000"/>
              </w:rPr>
              <w:t>Харахашян</w:t>
            </w:r>
            <w:proofErr w:type="spellEnd"/>
            <w:r w:rsidRPr="003C1EDD">
              <w:rPr>
                <w:rFonts w:ascii="Tinos" w:hAnsi="Tinos"/>
                <w:color w:val="000000"/>
              </w:rPr>
              <w:t xml:space="preserve"> Андрей Русланович</w:t>
            </w:r>
          </w:p>
        </w:tc>
      </w:tr>
      <w:tr w:rsidR="00DE229A" w:rsidRPr="003C1EDD" w:rsidTr="000348D1">
        <w:tc>
          <w:tcPr>
            <w:tcW w:w="4928" w:type="dxa"/>
            <w:shd w:val="clear" w:color="auto" w:fill="auto"/>
          </w:tcPr>
          <w:p w:rsidR="00DE229A" w:rsidRPr="003C1EDD" w:rsidRDefault="00DE229A" w:rsidP="000348D1">
            <w:pPr>
              <w:spacing w:before="134" w:after="134"/>
              <w:jc w:val="both"/>
              <w:rPr>
                <w:rFonts w:ascii="Tinos" w:hAnsi="Tinos"/>
              </w:rPr>
            </w:pPr>
            <w:r w:rsidRPr="003C1EDD">
              <w:rPr>
                <w:rFonts w:ascii="Tinos" w:hAnsi="Tinos" w:hint="eastAsia"/>
                <w:color w:val="000000"/>
              </w:rPr>
              <w:t>Н</w:t>
            </w:r>
            <w:r w:rsidRPr="003C1EDD">
              <w:rPr>
                <w:rFonts w:ascii="Tinos" w:hAnsi="Tinos"/>
                <w:color w:val="000000"/>
              </w:rPr>
              <w:t xml:space="preserve">ачальник отдела по имущественным и земельным отношениям Администрации </w:t>
            </w:r>
            <w:proofErr w:type="spellStart"/>
            <w:r w:rsidRPr="003C1EDD">
              <w:rPr>
                <w:rFonts w:ascii="Tinos" w:hAnsi="Tinos"/>
                <w:color w:val="000000"/>
              </w:rPr>
              <w:t>Мясниковского</w:t>
            </w:r>
            <w:proofErr w:type="spellEnd"/>
            <w:r w:rsidRPr="003C1EDD">
              <w:rPr>
                <w:rFonts w:ascii="Tinos" w:hAnsi="Tinos"/>
                <w:color w:val="000000"/>
              </w:rPr>
              <w:t xml:space="preserve"> района</w:t>
            </w:r>
          </w:p>
          <w:p w:rsidR="00DE229A" w:rsidRPr="003C1EDD" w:rsidRDefault="00DE229A" w:rsidP="000348D1">
            <w:pPr>
              <w:spacing w:before="134" w:after="482"/>
              <w:jc w:val="center"/>
              <w:rPr>
                <w:rFonts w:ascii="Tinos" w:hAnsi="Tinos"/>
                <w:color w:val="000000"/>
              </w:rPr>
            </w:pPr>
          </w:p>
        </w:tc>
        <w:tc>
          <w:tcPr>
            <w:tcW w:w="4785" w:type="dxa"/>
            <w:shd w:val="clear" w:color="auto" w:fill="auto"/>
          </w:tcPr>
          <w:p w:rsidR="00DE229A" w:rsidRPr="003C1EDD" w:rsidRDefault="00DE229A" w:rsidP="000348D1">
            <w:pPr>
              <w:spacing w:before="134" w:after="482"/>
              <w:rPr>
                <w:rFonts w:ascii="Tinos" w:hAnsi="Tinos"/>
                <w:color w:val="000000"/>
              </w:rPr>
            </w:pPr>
            <w:proofErr w:type="spellStart"/>
            <w:r w:rsidRPr="003C1EDD">
              <w:rPr>
                <w:rFonts w:ascii="Tinos" w:hAnsi="Tinos" w:hint="eastAsia"/>
                <w:color w:val="000000"/>
              </w:rPr>
              <w:t>Б</w:t>
            </w:r>
            <w:r w:rsidRPr="003C1EDD">
              <w:rPr>
                <w:rFonts w:ascii="Tinos" w:hAnsi="Tinos"/>
                <w:color w:val="000000"/>
              </w:rPr>
              <w:t>абиян</w:t>
            </w:r>
            <w:proofErr w:type="spellEnd"/>
            <w:r w:rsidRPr="003C1EDD">
              <w:rPr>
                <w:rFonts w:ascii="Tinos" w:hAnsi="Tinos"/>
                <w:color w:val="000000"/>
              </w:rPr>
              <w:t xml:space="preserve"> </w:t>
            </w:r>
            <w:proofErr w:type="spellStart"/>
            <w:r w:rsidRPr="003C1EDD">
              <w:rPr>
                <w:rFonts w:ascii="Tinos" w:hAnsi="Tinos"/>
                <w:color w:val="000000"/>
              </w:rPr>
              <w:t>Мелкон</w:t>
            </w:r>
            <w:proofErr w:type="spellEnd"/>
            <w:r w:rsidRPr="003C1EDD">
              <w:rPr>
                <w:rFonts w:ascii="Tinos" w:hAnsi="Tinos"/>
                <w:color w:val="000000"/>
              </w:rPr>
              <w:t xml:space="preserve"> </w:t>
            </w:r>
            <w:proofErr w:type="spellStart"/>
            <w:r w:rsidRPr="003C1EDD">
              <w:rPr>
                <w:rFonts w:ascii="Tinos" w:hAnsi="Tinos"/>
                <w:color w:val="000000"/>
              </w:rPr>
              <w:t>Дзеронович</w:t>
            </w:r>
            <w:proofErr w:type="spellEnd"/>
          </w:p>
        </w:tc>
      </w:tr>
      <w:tr w:rsidR="00DE229A" w:rsidRPr="003C1EDD" w:rsidTr="000348D1">
        <w:tc>
          <w:tcPr>
            <w:tcW w:w="4928" w:type="dxa"/>
            <w:shd w:val="clear" w:color="auto" w:fill="auto"/>
          </w:tcPr>
          <w:p w:rsidR="00DE229A" w:rsidRPr="0024350E" w:rsidRDefault="00DE229A" w:rsidP="000348D1">
            <w:pPr>
              <w:spacing w:before="134" w:after="134"/>
              <w:jc w:val="both"/>
              <w:rPr>
                <w:rFonts w:ascii="Tinos" w:hAnsi="Tinos"/>
                <w:color w:val="000000"/>
              </w:rPr>
            </w:pPr>
            <w:r w:rsidRPr="0024350E">
              <w:rPr>
                <w:rFonts w:ascii="Tinos" w:hAnsi="Tinos" w:hint="eastAsia"/>
                <w:color w:val="000000"/>
              </w:rPr>
              <w:t xml:space="preserve">Филиал </w:t>
            </w:r>
            <w:r w:rsidRPr="0024350E">
              <w:rPr>
                <w:rFonts w:ascii="Tinos" w:hAnsi="Tinos"/>
                <w:color w:val="000000"/>
              </w:rPr>
              <w:t>ППК «</w:t>
            </w:r>
            <w:proofErr w:type="spellStart"/>
            <w:r w:rsidRPr="0024350E">
              <w:rPr>
                <w:rFonts w:ascii="Tinos" w:hAnsi="Tinos"/>
                <w:color w:val="000000"/>
              </w:rPr>
              <w:t>Роскадастр</w:t>
            </w:r>
            <w:proofErr w:type="spellEnd"/>
            <w:r w:rsidRPr="0024350E">
              <w:rPr>
                <w:rFonts w:ascii="Tinos" w:hAnsi="Tinos"/>
                <w:color w:val="000000"/>
              </w:rPr>
              <w:t>»</w:t>
            </w:r>
            <w:r>
              <w:rPr>
                <w:rFonts w:ascii="Tinos" w:hAnsi="Tinos"/>
                <w:color w:val="000000"/>
              </w:rPr>
              <w:t xml:space="preserve"> по </w:t>
            </w:r>
            <w:r w:rsidRPr="0024350E">
              <w:rPr>
                <w:rFonts w:ascii="Tinos" w:hAnsi="Tinos"/>
                <w:color w:val="000000"/>
              </w:rPr>
              <w:t>Ростовской област</w:t>
            </w:r>
            <w:r w:rsidRPr="0024350E">
              <w:rPr>
                <w:rFonts w:ascii="Tinos" w:hAnsi="Tinos" w:hint="eastAsia"/>
                <w:color w:val="000000"/>
              </w:rPr>
              <w:t>и</w:t>
            </w:r>
            <w:r w:rsidRPr="0024350E">
              <w:rPr>
                <w:rFonts w:ascii="Tinos" w:hAnsi="Tinos"/>
                <w:color w:val="000000"/>
              </w:rPr>
              <w:t xml:space="preserve"> </w:t>
            </w:r>
            <w:r>
              <w:rPr>
                <w:rFonts w:ascii="Tinos" w:hAnsi="Tinos"/>
                <w:color w:val="000000"/>
              </w:rPr>
              <w:t>(исполнитель)</w:t>
            </w:r>
          </w:p>
        </w:tc>
        <w:tc>
          <w:tcPr>
            <w:tcW w:w="4785" w:type="dxa"/>
            <w:shd w:val="clear" w:color="auto" w:fill="auto"/>
          </w:tcPr>
          <w:p w:rsidR="00DE229A" w:rsidRPr="0024350E" w:rsidRDefault="00DE229A" w:rsidP="000348D1">
            <w:pPr>
              <w:spacing w:before="134" w:after="482"/>
              <w:rPr>
                <w:rFonts w:ascii="Tinos" w:hAnsi="Tinos"/>
                <w:color w:val="000000"/>
              </w:rPr>
            </w:pPr>
            <w:r w:rsidRPr="0024350E">
              <w:rPr>
                <w:rFonts w:ascii="Tinos" w:hAnsi="Tinos" w:hint="eastAsia"/>
                <w:color w:val="000000"/>
              </w:rPr>
              <w:t xml:space="preserve">Кадастровый </w:t>
            </w:r>
            <w:r w:rsidRPr="0024350E">
              <w:rPr>
                <w:rFonts w:ascii="Tinos" w:hAnsi="Tinos"/>
                <w:color w:val="000000"/>
              </w:rPr>
              <w:t xml:space="preserve">инженер  Ассоциации «Союз кадастровых  инженеров»  </w:t>
            </w:r>
            <w:proofErr w:type="spellStart"/>
            <w:r w:rsidRPr="0024350E">
              <w:rPr>
                <w:rFonts w:ascii="Tinos" w:hAnsi="Tinos" w:hint="eastAsia"/>
                <w:color w:val="000000"/>
              </w:rPr>
              <w:t>Продченко</w:t>
            </w:r>
            <w:proofErr w:type="spellEnd"/>
            <w:r w:rsidRPr="0024350E">
              <w:rPr>
                <w:rFonts w:ascii="Tinos" w:hAnsi="Tinos" w:hint="eastAsia"/>
                <w:color w:val="000000"/>
              </w:rPr>
              <w:t xml:space="preserve"> </w:t>
            </w:r>
            <w:r w:rsidRPr="0024350E">
              <w:rPr>
                <w:rFonts w:ascii="Tinos" w:hAnsi="Tinos"/>
                <w:color w:val="000000"/>
              </w:rPr>
              <w:t xml:space="preserve"> Сергей Юрьевич </w:t>
            </w:r>
          </w:p>
        </w:tc>
      </w:tr>
      <w:tr w:rsidR="00DE229A" w:rsidRPr="003C1EDD" w:rsidTr="000348D1">
        <w:tc>
          <w:tcPr>
            <w:tcW w:w="4928" w:type="dxa"/>
            <w:shd w:val="clear" w:color="auto" w:fill="auto"/>
          </w:tcPr>
          <w:p w:rsidR="00DE229A" w:rsidRPr="008C1169" w:rsidRDefault="00DE229A" w:rsidP="008C1169">
            <w:pPr>
              <w:spacing w:before="134" w:after="134"/>
              <w:rPr>
                <w:rFonts w:ascii="Tinos" w:hAnsi="Tinos"/>
                <w:color w:val="000000"/>
              </w:rPr>
            </w:pPr>
            <w:r w:rsidRPr="008C1169">
              <w:rPr>
                <w:rFonts w:ascii="Tinos" w:hAnsi="Tinos"/>
                <w:color w:val="000000"/>
              </w:rPr>
              <w:t>Председатель садоводческого некоммерческого товарищества «</w:t>
            </w:r>
            <w:r w:rsidR="008C1169" w:rsidRPr="008C1169">
              <w:rPr>
                <w:rFonts w:ascii="Tinos" w:hAnsi="Tinos"/>
                <w:color w:val="000000"/>
              </w:rPr>
              <w:t>Ритм</w:t>
            </w:r>
            <w:r w:rsidRPr="008C1169">
              <w:rPr>
                <w:rFonts w:ascii="Tinos" w:hAnsi="Tinos"/>
                <w:color w:val="000000"/>
              </w:rPr>
              <w:t>»</w:t>
            </w:r>
          </w:p>
        </w:tc>
        <w:tc>
          <w:tcPr>
            <w:tcW w:w="4785" w:type="dxa"/>
            <w:shd w:val="clear" w:color="auto" w:fill="auto"/>
          </w:tcPr>
          <w:p w:rsidR="00DE229A" w:rsidRPr="008C1169" w:rsidRDefault="008C1169" w:rsidP="000348D1">
            <w:proofErr w:type="spellStart"/>
            <w:r w:rsidRPr="008C1169">
              <w:t>Домбаев</w:t>
            </w:r>
            <w:proofErr w:type="spellEnd"/>
            <w:r w:rsidRPr="008C1169">
              <w:t xml:space="preserve"> </w:t>
            </w:r>
            <w:proofErr w:type="spellStart"/>
            <w:r w:rsidRPr="008C1169">
              <w:t>Ованес</w:t>
            </w:r>
            <w:proofErr w:type="spellEnd"/>
            <w:r w:rsidRPr="008C1169">
              <w:t xml:space="preserve"> Евгеньевич</w:t>
            </w:r>
          </w:p>
          <w:p w:rsidR="00DE229A" w:rsidRPr="008C1169" w:rsidRDefault="00DE229A" w:rsidP="000348D1">
            <w:pPr>
              <w:spacing w:before="134" w:after="482"/>
              <w:rPr>
                <w:rFonts w:ascii="Tinos" w:hAnsi="Tinos"/>
                <w:color w:val="000000"/>
              </w:rPr>
            </w:pPr>
          </w:p>
        </w:tc>
      </w:tr>
      <w:tr w:rsidR="00DE229A" w:rsidRPr="003C1EDD" w:rsidTr="000348D1">
        <w:tc>
          <w:tcPr>
            <w:tcW w:w="4928" w:type="dxa"/>
            <w:shd w:val="clear" w:color="auto" w:fill="auto"/>
          </w:tcPr>
          <w:p w:rsidR="00DE229A" w:rsidRPr="00FF2621" w:rsidRDefault="008C1169" w:rsidP="008C1169">
            <w:pPr>
              <w:spacing w:before="134" w:after="134"/>
              <w:rPr>
                <w:rFonts w:ascii="Tinos" w:hAnsi="Tinos"/>
              </w:rPr>
            </w:pPr>
            <w:r w:rsidRPr="00FF2621">
              <w:rPr>
                <w:rFonts w:ascii="Tinos" w:hAnsi="Tinos"/>
              </w:rPr>
              <w:t>С</w:t>
            </w:r>
            <w:r w:rsidR="00DE229A" w:rsidRPr="00FF2621">
              <w:rPr>
                <w:rFonts w:ascii="Tinos" w:hAnsi="Tinos"/>
              </w:rPr>
              <w:t>адоводческо</w:t>
            </w:r>
            <w:r w:rsidRPr="00FF2621">
              <w:rPr>
                <w:rFonts w:ascii="Tinos" w:hAnsi="Tinos"/>
              </w:rPr>
              <w:t>е</w:t>
            </w:r>
            <w:r w:rsidR="00DE229A" w:rsidRPr="00FF2621">
              <w:rPr>
                <w:rFonts w:ascii="Tinos" w:hAnsi="Tinos"/>
              </w:rPr>
              <w:t xml:space="preserve"> некоммерческо</w:t>
            </w:r>
            <w:r w:rsidRPr="00FF2621">
              <w:rPr>
                <w:rFonts w:ascii="Tinos" w:hAnsi="Tinos"/>
              </w:rPr>
              <w:t xml:space="preserve">е </w:t>
            </w:r>
            <w:r w:rsidR="00DE229A" w:rsidRPr="00FF2621">
              <w:rPr>
                <w:rFonts w:ascii="Tinos" w:hAnsi="Tinos"/>
              </w:rPr>
              <w:t>товариществ</w:t>
            </w:r>
            <w:r w:rsidRPr="00FF2621">
              <w:rPr>
                <w:rFonts w:ascii="Tinos" w:hAnsi="Tinos"/>
              </w:rPr>
              <w:t>о</w:t>
            </w:r>
            <w:r w:rsidR="00DE229A" w:rsidRPr="00FF2621">
              <w:rPr>
                <w:rFonts w:ascii="Tinos" w:hAnsi="Tinos"/>
              </w:rPr>
              <w:t xml:space="preserve"> «</w:t>
            </w:r>
            <w:r w:rsidRPr="00FF2621">
              <w:rPr>
                <w:rFonts w:ascii="Tinos" w:hAnsi="Tinos"/>
              </w:rPr>
              <w:t>Автомобилист</w:t>
            </w:r>
            <w:r w:rsidR="00DE229A" w:rsidRPr="00FF2621">
              <w:rPr>
                <w:rFonts w:ascii="Tinos" w:hAnsi="Tinos"/>
              </w:rPr>
              <w:t>»</w:t>
            </w:r>
          </w:p>
        </w:tc>
        <w:tc>
          <w:tcPr>
            <w:tcW w:w="4785" w:type="dxa"/>
            <w:shd w:val="clear" w:color="auto" w:fill="auto"/>
          </w:tcPr>
          <w:p w:rsidR="00DE229A" w:rsidRPr="00FF2621" w:rsidRDefault="008C1169" w:rsidP="008C1169">
            <w:pPr>
              <w:rPr>
                <w:rFonts w:ascii="Tinos" w:hAnsi="Tinos"/>
              </w:rPr>
            </w:pPr>
            <w:r w:rsidRPr="00FF2621">
              <w:rPr>
                <w:rFonts w:ascii="Tinos" w:hAnsi="Tinos"/>
              </w:rPr>
              <w:t xml:space="preserve">Администрация </w:t>
            </w:r>
            <w:proofErr w:type="spellStart"/>
            <w:r w:rsidRPr="00FF2621">
              <w:rPr>
                <w:rFonts w:ascii="Tinos" w:hAnsi="Tinos"/>
              </w:rPr>
              <w:t>Мясниковского</w:t>
            </w:r>
            <w:proofErr w:type="spellEnd"/>
            <w:r w:rsidRPr="00FF2621">
              <w:rPr>
                <w:rFonts w:ascii="Tinos" w:hAnsi="Tinos"/>
              </w:rPr>
              <w:t xml:space="preserve"> район</w:t>
            </w:r>
            <w:proofErr w:type="gramStart"/>
            <w:r w:rsidRPr="00FF2621">
              <w:rPr>
                <w:rFonts w:ascii="Tinos" w:hAnsi="Tinos"/>
              </w:rPr>
              <w:t>а(</w:t>
            </w:r>
            <w:proofErr w:type="gramEnd"/>
            <w:r w:rsidRPr="00FF2621">
              <w:rPr>
                <w:rFonts w:ascii="Tinos" w:hAnsi="Tinos"/>
              </w:rPr>
              <w:t>уточняется)</w:t>
            </w:r>
          </w:p>
        </w:tc>
      </w:tr>
      <w:tr w:rsidR="00DE229A" w:rsidRPr="003C1EDD" w:rsidTr="000348D1">
        <w:tc>
          <w:tcPr>
            <w:tcW w:w="4928" w:type="dxa"/>
            <w:shd w:val="clear" w:color="auto" w:fill="auto"/>
          </w:tcPr>
          <w:p w:rsidR="00DE229A" w:rsidRPr="00FF2621" w:rsidRDefault="008C1169" w:rsidP="008C1169">
            <w:pPr>
              <w:spacing w:before="134" w:after="134"/>
              <w:rPr>
                <w:rFonts w:ascii="Tinos" w:hAnsi="Tinos"/>
              </w:rPr>
            </w:pPr>
            <w:r w:rsidRPr="00FF2621">
              <w:rPr>
                <w:rFonts w:ascii="Tinos" w:hAnsi="Tinos"/>
              </w:rPr>
              <w:t>С</w:t>
            </w:r>
            <w:r w:rsidR="00DE229A" w:rsidRPr="00FF2621">
              <w:rPr>
                <w:rFonts w:ascii="Tinos" w:hAnsi="Tinos"/>
              </w:rPr>
              <w:t>адоводческо</w:t>
            </w:r>
            <w:r w:rsidRPr="00FF2621">
              <w:rPr>
                <w:rFonts w:ascii="Tinos" w:hAnsi="Tinos"/>
              </w:rPr>
              <w:t>е</w:t>
            </w:r>
            <w:r w:rsidR="00DE229A" w:rsidRPr="00FF2621">
              <w:rPr>
                <w:rFonts w:ascii="Tinos" w:hAnsi="Tinos"/>
              </w:rPr>
              <w:t xml:space="preserve"> некоммерческо</w:t>
            </w:r>
            <w:r w:rsidRPr="00FF2621">
              <w:rPr>
                <w:rFonts w:ascii="Tinos" w:hAnsi="Tinos"/>
              </w:rPr>
              <w:t>е</w:t>
            </w:r>
            <w:r w:rsidR="00DE229A" w:rsidRPr="00FF2621">
              <w:rPr>
                <w:rFonts w:ascii="Tinos" w:hAnsi="Tinos"/>
              </w:rPr>
              <w:t xml:space="preserve"> товариществ</w:t>
            </w:r>
            <w:r w:rsidRPr="00FF2621">
              <w:rPr>
                <w:rFonts w:ascii="Tinos" w:hAnsi="Tinos"/>
              </w:rPr>
              <w:t xml:space="preserve">о </w:t>
            </w:r>
            <w:r w:rsidR="00DE229A" w:rsidRPr="00FF2621">
              <w:rPr>
                <w:rFonts w:ascii="Tinos" w:hAnsi="Tinos"/>
              </w:rPr>
              <w:t xml:space="preserve"> «</w:t>
            </w:r>
            <w:r w:rsidRPr="00FF2621">
              <w:rPr>
                <w:rFonts w:ascii="Tinos" w:hAnsi="Tinos"/>
              </w:rPr>
              <w:t>Индия</w:t>
            </w:r>
            <w:r w:rsidR="00DE229A" w:rsidRPr="00FF2621">
              <w:rPr>
                <w:rFonts w:ascii="Tinos" w:hAnsi="Tinos"/>
              </w:rPr>
              <w:t>»</w:t>
            </w:r>
          </w:p>
        </w:tc>
        <w:tc>
          <w:tcPr>
            <w:tcW w:w="4785" w:type="dxa"/>
            <w:shd w:val="clear" w:color="auto" w:fill="auto"/>
          </w:tcPr>
          <w:p w:rsidR="00DE229A" w:rsidRPr="00FF2621" w:rsidRDefault="008C1169" w:rsidP="008C1169">
            <w:pPr>
              <w:rPr>
                <w:rFonts w:ascii="Tinos" w:hAnsi="Tinos"/>
              </w:rPr>
            </w:pPr>
            <w:r w:rsidRPr="00FF2621">
              <w:rPr>
                <w:rFonts w:ascii="Tinos" w:hAnsi="Tinos"/>
              </w:rPr>
              <w:t xml:space="preserve">Администрация </w:t>
            </w:r>
            <w:proofErr w:type="spellStart"/>
            <w:r w:rsidRPr="00FF2621">
              <w:rPr>
                <w:rFonts w:ascii="Tinos" w:hAnsi="Tinos"/>
              </w:rPr>
              <w:t>Мясниковского</w:t>
            </w:r>
            <w:proofErr w:type="spellEnd"/>
            <w:r w:rsidRPr="00FF2621">
              <w:rPr>
                <w:rFonts w:ascii="Tinos" w:hAnsi="Tinos"/>
              </w:rPr>
              <w:t xml:space="preserve"> район</w:t>
            </w:r>
            <w:proofErr w:type="gramStart"/>
            <w:r w:rsidRPr="00FF2621">
              <w:rPr>
                <w:rFonts w:ascii="Tinos" w:hAnsi="Tinos"/>
              </w:rPr>
              <w:t>а(</w:t>
            </w:r>
            <w:proofErr w:type="gramEnd"/>
            <w:r w:rsidRPr="00FF2621">
              <w:rPr>
                <w:rFonts w:ascii="Tinos" w:hAnsi="Tinos"/>
              </w:rPr>
              <w:t>уточняется)</w:t>
            </w:r>
          </w:p>
        </w:tc>
      </w:tr>
    </w:tbl>
    <w:p w:rsidR="00DE229A" w:rsidRPr="003935D4" w:rsidRDefault="00DE229A" w:rsidP="00DE229A">
      <w:pPr>
        <w:spacing w:before="134" w:after="482"/>
        <w:jc w:val="center"/>
        <w:rPr>
          <w:rFonts w:ascii="Tinos" w:hAnsi="Tinos"/>
          <w:b/>
          <w:color w:val="000000"/>
          <w:sz w:val="28"/>
        </w:rPr>
      </w:pPr>
    </w:p>
    <w:p w:rsidR="00DE229A" w:rsidRDefault="00DE229A" w:rsidP="00DE229A">
      <w:pPr>
        <w:jc w:val="both"/>
      </w:pPr>
    </w:p>
    <w:p w:rsidR="00DE229A" w:rsidRDefault="00DE229A" w:rsidP="00DE229A">
      <w:pPr>
        <w:jc w:val="right"/>
        <w:rPr>
          <w:sz w:val="28"/>
          <w:szCs w:val="28"/>
          <w:bdr w:val="none" w:sz="0" w:space="0" w:color="auto" w:frame="1"/>
        </w:rPr>
      </w:pPr>
    </w:p>
    <w:p w:rsidR="00DE229A" w:rsidRPr="00181090" w:rsidRDefault="00DE229A" w:rsidP="00B71312">
      <w:pPr>
        <w:jc w:val="both"/>
        <w:rPr>
          <w:sz w:val="27"/>
          <w:szCs w:val="27"/>
        </w:rPr>
      </w:pPr>
    </w:p>
    <w:sectPr w:rsidR="00DE229A" w:rsidRPr="00181090" w:rsidSect="003F074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916"/>
    <w:multiLevelType w:val="hybridMultilevel"/>
    <w:tmpl w:val="A1002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140802"/>
    <w:multiLevelType w:val="hybridMultilevel"/>
    <w:tmpl w:val="A91AF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521DF1"/>
    <w:multiLevelType w:val="hybridMultilevel"/>
    <w:tmpl w:val="618C9706"/>
    <w:lvl w:ilvl="0" w:tplc="1A544EE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4F75FF"/>
    <w:multiLevelType w:val="hybridMultilevel"/>
    <w:tmpl w:val="88FCA802"/>
    <w:lvl w:ilvl="0" w:tplc="E9BC6D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characterSpacingControl w:val="doNotCompress"/>
  <w:compat/>
  <w:rsids>
    <w:rsidRoot w:val="00B70279"/>
    <w:rsid w:val="00001C60"/>
    <w:rsid w:val="0000287D"/>
    <w:rsid w:val="00021CBF"/>
    <w:rsid w:val="00086EBB"/>
    <w:rsid w:val="000B7E46"/>
    <w:rsid w:val="000C72F6"/>
    <w:rsid w:val="000F3840"/>
    <w:rsid w:val="00110F6A"/>
    <w:rsid w:val="0015006D"/>
    <w:rsid w:val="00167DF0"/>
    <w:rsid w:val="00181090"/>
    <w:rsid w:val="00182462"/>
    <w:rsid w:val="001A17FA"/>
    <w:rsid w:val="001D6FD6"/>
    <w:rsid w:val="001F41D0"/>
    <w:rsid w:val="00205AC8"/>
    <w:rsid w:val="002317AA"/>
    <w:rsid w:val="00241267"/>
    <w:rsid w:val="00254744"/>
    <w:rsid w:val="00271693"/>
    <w:rsid w:val="00274A33"/>
    <w:rsid w:val="00291194"/>
    <w:rsid w:val="00296D33"/>
    <w:rsid w:val="002A052C"/>
    <w:rsid w:val="002B6B6D"/>
    <w:rsid w:val="002B6F7C"/>
    <w:rsid w:val="002C4278"/>
    <w:rsid w:val="002E4B21"/>
    <w:rsid w:val="0030113C"/>
    <w:rsid w:val="003119C1"/>
    <w:rsid w:val="003126BB"/>
    <w:rsid w:val="003168CD"/>
    <w:rsid w:val="00341A3A"/>
    <w:rsid w:val="003645F1"/>
    <w:rsid w:val="003E646E"/>
    <w:rsid w:val="003F0748"/>
    <w:rsid w:val="00495AE4"/>
    <w:rsid w:val="004B2C51"/>
    <w:rsid w:val="004C3C67"/>
    <w:rsid w:val="004C5F73"/>
    <w:rsid w:val="004F329E"/>
    <w:rsid w:val="004F5DBB"/>
    <w:rsid w:val="004F78D5"/>
    <w:rsid w:val="005048B2"/>
    <w:rsid w:val="00523243"/>
    <w:rsid w:val="0052631B"/>
    <w:rsid w:val="00543EDA"/>
    <w:rsid w:val="00550FEE"/>
    <w:rsid w:val="00552E47"/>
    <w:rsid w:val="0056025C"/>
    <w:rsid w:val="00562BC5"/>
    <w:rsid w:val="00584812"/>
    <w:rsid w:val="005A6297"/>
    <w:rsid w:val="005C06E0"/>
    <w:rsid w:val="005C5219"/>
    <w:rsid w:val="005E4615"/>
    <w:rsid w:val="00605957"/>
    <w:rsid w:val="00605B0F"/>
    <w:rsid w:val="006421E0"/>
    <w:rsid w:val="00673136"/>
    <w:rsid w:val="00685169"/>
    <w:rsid w:val="00690438"/>
    <w:rsid w:val="006D6DD3"/>
    <w:rsid w:val="006F0518"/>
    <w:rsid w:val="007119C1"/>
    <w:rsid w:val="00721FBE"/>
    <w:rsid w:val="00752E1B"/>
    <w:rsid w:val="00761072"/>
    <w:rsid w:val="00777976"/>
    <w:rsid w:val="00793D80"/>
    <w:rsid w:val="00795074"/>
    <w:rsid w:val="007965A9"/>
    <w:rsid w:val="007A3505"/>
    <w:rsid w:val="007C6EB2"/>
    <w:rsid w:val="00800ACD"/>
    <w:rsid w:val="00830872"/>
    <w:rsid w:val="00852588"/>
    <w:rsid w:val="008930B2"/>
    <w:rsid w:val="008A0BC5"/>
    <w:rsid w:val="008B3CC5"/>
    <w:rsid w:val="008C0D5B"/>
    <w:rsid w:val="008C1169"/>
    <w:rsid w:val="00913D55"/>
    <w:rsid w:val="009332FE"/>
    <w:rsid w:val="00943519"/>
    <w:rsid w:val="0099695B"/>
    <w:rsid w:val="009A4E25"/>
    <w:rsid w:val="009B29F7"/>
    <w:rsid w:val="009E23BD"/>
    <w:rsid w:val="009E44F2"/>
    <w:rsid w:val="009F70AF"/>
    <w:rsid w:val="00A11AE6"/>
    <w:rsid w:val="00A24686"/>
    <w:rsid w:val="00A65CDB"/>
    <w:rsid w:val="00A7343D"/>
    <w:rsid w:val="00A80E54"/>
    <w:rsid w:val="00A80F7F"/>
    <w:rsid w:val="00A96D3C"/>
    <w:rsid w:val="00AA0AEB"/>
    <w:rsid w:val="00AB7D56"/>
    <w:rsid w:val="00AE6928"/>
    <w:rsid w:val="00AF1589"/>
    <w:rsid w:val="00B065D6"/>
    <w:rsid w:val="00B14507"/>
    <w:rsid w:val="00B250F5"/>
    <w:rsid w:val="00B36986"/>
    <w:rsid w:val="00B37268"/>
    <w:rsid w:val="00B67E2C"/>
    <w:rsid w:val="00B70279"/>
    <w:rsid w:val="00B71312"/>
    <w:rsid w:val="00B758C6"/>
    <w:rsid w:val="00BA6D2F"/>
    <w:rsid w:val="00BC183E"/>
    <w:rsid w:val="00BC7F92"/>
    <w:rsid w:val="00BD2AA5"/>
    <w:rsid w:val="00BF60CB"/>
    <w:rsid w:val="00C039C6"/>
    <w:rsid w:val="00C137B0"/>
    <w:rsid w:val="00C47044"/>
    <w:rsid w:val="00C6751E"/>
    <w:rsid w:val="00C87855"/>
    <w:rsid w:val="00C91E11"/>
    <w:rsid w:val="00C96CBA"/>
    <w:rsid w:val="00CA390D"/>
    <w:rsid w:val="00CA5AFB"/>
    <w:rsid w:val="00CC7DFA"/>
    <w:rsid w:val="00CE03E3"/>
    <w:rsid w:val="00CE2DFB"/>
    <w:rsid w:val="00D035CA"/>
    <w:rsid w:val="00D2514C"/>
    <w:rsid w:val="00D80E23"/>
    <w:rsid w:val="00D90F96"/>
    <w:rsid w:val="00DA3292"/>
    <w:rsid w:val="00DC1B83"/>
    <w:rsid w:val="00DE229A"/>
    <w:rsid w:val="00DE3E16"/>
    <w:rsid w:val="00DE7921"/>
    <w:rsid w:val="00DF4BF1"/>
    <w:rsid w:val="00E00A17"/>
    <w:rsid w:val="00E110C3"/>
    <w:rsid w:val="00E16DB0"/>
    <w:rsid w:val="00E17200"/>
    <w:rsid w:val="00E30863"/>
    <w:rsid w:val="00E46FAA"/>
    <w:rsid w:val="00E47899"/>
    <w:rsid w:val="00E675C8"/>
    <w:rsid w:val="00E975EA"/>
    <w:rsid w:val="00EE36A9"/>
    <w:rsid w:val="00EE3D7A"/>
    <w:rsid w:val="00F53A35"/>
    <w:rsid w:val="00F92879"/>
    <w:rsid w:val="00FB354E"/>
    <w:rsid w:val="00FD2D25"/>
    <w:rsid w:val="00FE04BD"/>
    <w:rsid w:val="00FF2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F7F"/>
    <w:pPr>
      <w:ind w:left="720"/>
      <w:contextualSpacing/>
    </w:pPr>
  </w:style>
  <w:style w:type="paragraph" w:customStyle="1" w:styleId="ConsPlusTitle">
    <w:name w:val="ConsPlusTitle"/>
    <w:rsid w:val="00E16DB0"/>
    <w:pPr>
      <w:widowControl w:val="0"/>
      <w:autoSpaceDE w:val="0"/>
      <w:autoSpaceDN w:val="0"/>
      <w:adjustRightInd w:val="0"/>
    </w:pPr>
    <w:rPr>
      <w:b/>
      <w:bCs/>
      <w:sz w:val="24"/>
      <w:szCs w:val="24"/>
    </w:rPr>
  </w:style>
  <w:style w:type="paragraph" w:styleId="a4">
    <w:name w:val="Balloon Text"/>
    <w:basedOn w:val="a"/>
    <w:link w:val="a5"/>
    <w:rsid w:val="003645F1"/>
    <w:rPr>
      <w:rFonts w:ascii="Tahoma" w:hAnsi="Tahoma" w:cs="Tahoma"/>
      <w:sz w:val="16"/>
      <w:szCs w:val="16"/>
    </w:rPr>
  </w:style>
  <w:style w:type="character" w:customStyle="1" w:styleId="a5">
    <w:name w:val="Текст выноски Знак"/>
    <w:basedOn w:val="a0"/>
    <w:link w:val="a4"/>
    <w:rsid w:val="003645F1"/>
    <w:rPr>
      <w:rFonts w:ascii="Tahoma" w:hAnsi="Tahoma" w:cs="Tahoma"/>
      <w:sz w:val="16"/>
      <w:szCs w:val="16"/>
    </w:rPr>
  </w:style>
  <w:style w:type="paragraph" w:styleId="a6">
    <w:name w:val="Body Text"/>
    <w:basedOn w:val="a"/>
    <w:link w:val="a7"/>
    <w:rsid w:val="00DE229A"/>
    <w:pPr>
      <w:jc w:val="both"/>
    </w:pPr>
    <w:rPr>
      <w:szCs w:val="20"/>
    </w:rPr>
  </w:style>
  <w:style w:type="character" w:customStyle="1" w:styleId="a7">
    <w:name w:val="Основной текст Знак"/>
    <w:basedOn w:val="a0"/>
    <w:link w:val="a6"/>
    <w:rsid w:val="00DE229A"/>
    <w:rPr>
      <w:sz w:val="24"/>
    </w:rPr>
  </w:style>
</w:styles>
</file>

<file path=word/webSettings.xml><?xml version="1.0" encoding="utf-8"?>
<w:webSettings xmlns:r="http://schemas.openxmlformats.org/officeDocument/2006/relationships" xmlns:w="http://schemas.openxmlformats.org/wordprocessingml/2006/main">
  <w:divs>
    <w:div w:id="8507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7050D303E6C5C38D2A8EEC4DFBEFE93BB18B12AB06E122666D9E5179091C1FF9C37616128A840CC31407351B4073804D4Z7d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04D7-3246-4899-9555-9778B85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МУ Калиниское сельское поселение</Company>
  <LinksUpToDate>false</LinksUpToDate>
  <CharactersWithSpaces>22373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creator>Саша</dc:creator>
  <cp:lastModifiedBy>Юрист</cp:lastModifiedBy>
  <cp:revision>3</cp:revision>
  <cp:lastPrinted>2025-09-30T11:59:00Z</cp:lastPrinted>
  <dcterms:created xsi:type="dcterms:W3CDTF">2025-09-24T09:19:00Z</dcterms:created>
  <dcterms:modified xsi:type="dcterms:W3CDTF">2025-09-30T12:05:00Z</dcterms:modified>
</cp:coreProperties>
</file>